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0076" w:rsidRDefault="00D40076" w:rsidP="00D40076">
      <w:pPr>
        <w:pStyle w:val="1"/>
        <w:tabs>
          <w:tab w:val="left" w:pos="1238"/>
        </w:tabs>
        <w:ind w:left="1238" w:firstLine="0"/>
      </w:pPr>
      <w:bookmarkStart w:id="0" w:name="_GoBack"/>
      <w:bookmarkEnd w:id="0"/>
      <w:r>
        <w:t>Дәріс №8. Жел электр</w:t>
      </w:r>
      <w:r>
        <w:rPr>
          <w:spacing w:val="-5"/>
        </w:rPr>
        <w:t xml:space="preserve"> </w:t>
      </w:r>
      <w:r>
        <w:t>қондырғылары</w:t>
      </w:r>
    </w:p>
    <w:p w:rsidR="00D40076" w:rsidRDefault="00D40076" w:rsidP="00D40076">
      <w:pPr>
        <w:pStyle w:val="a3"/>
        <w:spacing w:before="5"/>
        <w:ind w:left="0"/>
        <w:rPr>
          <w:b/>
          <w:sz w:val="27"/>
        </w:rPr>
      </w:pPr>
    </w:p>
    <w:p w:rsidR="00D40076" w:rsidRDefault="00D40076" w:rsidP="00D40076">
      <w:pPr>
        <w:spacing w:before="1"/>
        <w:ind w:left="318" w:right="400" w:firstLine="707"/>
        <w:jc w:val="both"/>
        <w:rPr>
          <w:sz w:val="28"/>
        </w:rPr>
      </w:pPr>
      <w:r>
        <w:rPr>
          <w:b/>
          <w:sz w:val="28"/>
        </w:rPr>
        <w:t xml:space="preserve">Дәрістік сабақтың жоспары: </w:t>
      </w:r>
      <w:r>
        <w:rPr>
          <w:sz w:val="28"/>
        </w:rPr>
        <w:t>жел электр қондырғыларының негізгі түрлері. Түрлі қуаттағы жел электр қондырғылары (ЖЭҚ).</w:t>
      </w:r>
    </w:p>
    <w:p w:rsidR="00D40076" w:rsidRDefault="00D40076" w:rsidP="00D40076">
      <w:pPr>
        <w:spacing w:line="242" w:lineRule="auto"/>
        <w:ind w:left="318" w:right="396" w:firstLine="707"/>
        <w:jc w:val="both"/>
        <w:rPr>
          <w:sz w:val="28"/>
        </w:rPr>
      </w:pPr>
      <w:r>
        <w:rPr>
          <w:b/>
          <w:sz w:val="28"/>
        </w:rPr>
        <w:t xml:space="preserve">Дәрістің мақсаты: </w:t>
      </w:r>
      <w:r>
        <w:rPr>
          <w:sz w:val="28"/>
        </w:rPr>
        <w:t>жел электр қондырғыларының негізгі түрлері мен құрылымдарын білу.</w:t>
      </w:r>
    </w:p>
    <w:p w:rsidR="00D40076" w:rsidRDefault="00D40076" w:rsidP="00D40076">
      <w:pPr>
        <w:pStyle w:val="a3"/>
        <w:spacing w:before="10"/>
        <w:ind w:left="0"/>
        <w:rPr>
          <w:sz w:val="27"/>
        </w:rPr>
      </w:pPr>
    </w:p>
    <w:p w:rsidR="00D40076" w:rsidRDefault="00D40076" w:rsidP="00D40076">
      <w:pPr>
        <w:pStyle w:val="1"/>
        <w:numPr>
          <w:ilvl w:val="1"/>
          <w:numId w:val="3"/>
        </w:numPr>
        <w:tabs>
          <w:tab w:val="left" w:pos="1447"/>
        </w:tabs>
        <w:ind w:left="2054" w:hanging="1028"/>
      </w:pPr>
      <w:r>
        <w:t>Жел электр қондырғыларының негізгі</w:t>
      </w:r>
      <w:r>
        <w:rPr>
          <w:spacing w:val="-6"/>
        </w:rPr>
        <w:t xml:space="preserve"> </w:t>
      </w:r>
      <w:r>
        <w:t>түрлері</w:t>
      </w:r>
    </w:p>
    <w:p w:rsidR="00D40076" w:rsidRDefault="00D40076" w:rsidP="00D40076">
      <w:pPr>
        <w:pStyle w:val="a3"/>
        <w:spacing w:before="6"/>
        <w:ind w:left="0"/>
        <w:rPr>
          <w:b/>
          <w:sz w:val="27"/>
        </w:rPr>
      </w:pPr>
    </w:p>
    <w:p w:rsidR="00D40076" w:rsidRDefault="00D40076" w:rsidP="00D40076">
      <w:pPr>
        <w:pStyle w:val="a3"/>
        <w:ind w:right="395" w:firstLine="707"/>
        <w:jc w:val="both"/>
      </w:pPr>
      <w:r>
        <w:t xml:space="preserve">Барлық жел электр қондырғыларының жұмыс істеу қағидасы бірдей: жел тегеуріні әсерінен қалақшалы жел дөңгелегі айналады, электр энергиясын өндіретін генератор білігіне беру жүйесі арқылы айналу моментін береді. Қалыпты жел жылдамдықты тұрақты жұмысы кезіндегі ең жақсы жел дөңгелектерінің нақты ПӘК-гі 45 </w:t>
      </w:r>
      <w:r>
        <w:rPr>
          <w:i/>
        </w:rPr>
        <w:t>%</w:t>
      </w:r>
      <w:r>
        <w:rPr>
          <w:i/>
          <w:spacing w:val="-2"/>
        </w:rPr>
        <w:t xml:space="preserve"> </w:t>
      </w:r>
      <w:r>
        <w:t>жетеді.</w:t>
      </w:r>
    </w:p>
    <w:p w:rsidR="00D40076" w:rsidRDefault="00D40076" w:rsidP="00D40076">
      <w:pPr>
        <w:pStyle w:val="a3"/>
        <w:spacing w:before="1"/>
        <w:ind w:right="401" w:firstLine="707"/>
        <w:jc w:val="both"/>
      </w:pPr>
      <w:r>
        <w:t>Жел электр қондырғыларының (ЖЭҚ) екі қағидалық түрлі құрылымы бар: көлденең және тік айналу осімен.</w:t>
      </w:r>
    </w:p>
    <w:p w:rsidR="00D40076" w:rsidRDefault="00D40076" w:rsidP="00D40076">
      <w:pPr>
        <w:pStyle w:val="a3"/>
        <w:ind w:right="395" w:firstLine="707"/>
        <w:jc w:val="both"/>
      </w:pPr>
      <w:r>
        <w:t>Көлденең ості ЖЭҚ құрылымдық сұлбасы 8.1 суретте көрсетілген. Қондырғының негізгі бөліктеріне желқабылдағыш (қалақшалар) қондырғы, электр генераторына айналу моментін беру редукторы, электрогенератор және мұнара жатады. Желқабылдағыш қондырғы мен редуктор екеуі</w:t>
      </w:r>
    </w:p>
    <w:p w:rsidR="00D40076" w:rsidRDefault="00D40076" w:rsidP="00D40076">
      <w:pPr>
        <w:jc w:val="both"/>
        <w:sectPr w:rsidR="00D40076" w:rsidSect="00D40076">
          <w:pgSz w:w="11910" w:h="16840"/>
          <w:pgMar w:top="1040" w:right="620" w:bottom="1800" w:left="1100" w:header="720" w:footer="720" w:gutter="0"/>
          <w:cols w:space="720"/>
        </w:sectPr>
      </w:pPr>
    </w:p>
    <w:p w:rsidR="00D40076" w:rsidRDefault="00D40076" w:rsidP="00D40076">
      <w:pPr>
        <w:pStyle w:val="a3"/>
        <w:spacing w:before="67"/>
        <w:ind w:right="399"/>
        <w:jc w:val="both"/>
      </w:pPr>
      <w:r>
        <w:lastRenderedPageBreak/>
        <w:t>желқозғалтқышын құрайды. Қалақшалардың арнайы конфегурациясының арқасында ауа ағынында симетриялы емес күш пайда болады және сол күш айналу моментін тудырады.</w:t>
      </w:r>
    </w:p>
    <w:p w:rsidR="00D40076" w:rsidRDefault="00D40076" w:rsidP="00D40076">
      <w:pPr>
        <w:pStyle w:val="a3"/>
        <w:spacing w:before="2"/>
        <w:ind w:right="394" w:firstLine="707"/>
        <w:jc w:val="both"/>
      </w:pPr>
      <w:r>
        <w:t>Жел өз күші мен бағытын өзгертетін болғандықтан жел электр қондырғылары арнайы бақылау және қауіпсіздік қондырғыларымен жабдықталады. Бұл қондырғылар желмен остің айналу механизмдерінен (виндроза), желдің қауіпті жылдамдығы кезінде жерге қатысты еңіс қалақшалардан, қуатты автоматты бақылау жүйесінен және жоғары қуатты қондырғыларды апаттық жағдайда өшіру арналған жүйеднен тұрады.</w:t>
      </w:r>
    </w:p>
    <w:p w:rsidR="00D40076" w:rsidRDefault="00D40076" w:rsidP="00D40076">
      <w:pPr>
        <w:pStyle w:val="a3"/>
        <w:ind w:left="0"/>
        <w:rPr>
          <w:sz w:val="20"/>
        </w:rPr>
      </w:pPr>
    </w:p>
    <w:p w:rsidR="00D40076" w:rsidRDefault="00D40076" w:rsidP="00D40076">
      <w:pPr>
        <w:pStyle w:val="a3"/>
        <w:spacing w:before="6"/>
        <w:ind w:left="0"/>
        <w:rPr>
          <w:sz w:val="15"/>
        </w:rPr>
      </w:pPr>
      <w:r>
        <w:rPr>
          <w:noProof/>
          <w:lang w:bidi="ar-SA"/>
        </w:rPr>
        <w:drawing>
          <wp:anchor distT="0" distB="0" distL="0" distR="0" simplePos="0" relativeHeight="251659264" behindDoc="0" locked="0" layoutInCell="1" allowOverlap="1" wp14:anchorId="609A5FCF" wp14:editId="1D5A723A">
            <wp:simplePos x="0" y="0"/>
            <wp:positionH relativeFrom="page">
              <wp:posOffset>2805957</wp:posOffset>
            </wp:positionH>
            <wp:positionV relativeFrom="paragraph">
              <wp:posOffset>138542</wp:posOffset>
            </wp:positionV>
            <wp:extent cx="2243591" cy="2998089"/>
            <wp:effectExtent l="0" t="0" r="0" b="0"/>
            <wp:wrapTopAndBottom/>
            <wp:docPr id="4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4.png"/>
                    <pic:cNvPicPr/>
                  </pic:nvPicPr>
                  <pic:blipFill>
                    <a:blip r:embed="rId5" cstate="print"/>
                    <a:stretch>
                      <a:fillRect/>
                    </a:stretch>
                  </pic:blipFill>
                  <pic:spPr>
                    <a:xfrm>
                      <a:off x="0" y="0"/>
                      <a:ext cx="2243591" cy="2998089"/>
                    </a:xfrm>
                    <a:prstGeom prst="rect">
                      <a:avLst/>
                    </a:prstGeom>
                  </pic:spPr>
                </pic:pic>
              </a:graphicData>
            </a:graphic>
          </wp:anchor>
        </w:drawing>
      </w:r>
    </w:p>
    <w:p w:rsidR="00D40076" w:rsidRDefault="00D40076" w:rsidP="00D40076">
      <w:pPr>
        <w:pStyle w:val="a3"/>
        <w:spacing w:before="5"/>
        <w:ind w:left="0"/>
        <w:rPr>
          <w:sz w:val="37"/>
        </w:rPr>
      </w:pPr>
    </w:p>
    <w:p w:rsidR="00D40076" w:rsidRDefault="00D40076" w:rsidP="00D40076">
      <w:pPr>
        <w:pStyle w:val="a3"/>
        <w:ind w:right="394" w:firstLine="707"/>
        <w:jc w:val="both"/>
      </w:pPr>
      <w:r>
        <w:t>1 – қалақшалар; 2 – ротор қақпағы; 3 – электргенераторлы гондола; 4 – желдің бағытын бақылауға арналған тұрақтандырғыш; 5 – көтеретін тірек; 6 – аккумуляторлы батареялары ммен түрлендіргіші бар күштік шкаф; 7 – іргетас.</w:t>
      </w:r>
    </w:p>
    <w:p w:rsidR="00D40076" w:rsidRDefault="00D40076" w:rsidP="00D40076">
      <w:pPr>
        <w:pStyle w:val="a5"/>
        <w:numPr>
          <w:ilvl w:val="1"/>
          <w:numId w:val="2"/>
        </w:numPr>
        <w:tabs>
          <w:tab w:val="left" w:pos="2258"/>
        </w:tabs>
        <w:spacing w:before="1"/>
        <w:ind w:hanging="422"/>
        <w:jc w:val="left"/>
        <w:rPr>
          <w:sz w:val="28"/>
        </w:rPr>
      </w:pPr>
      <w:r>
        <w:rPr>
          <w:sz w:val="28"/>
        </w:rPr>
        <w:t>сурет – Көлденең ості ЖЭҚ құрылымдық</w:t>
      </w:r>
      <w:r>
        <w:rPr>
          <w:spacing w:val="-5"/>
          <w:sz w:val="28"/>
        </w:rPr>
        <w:t xml:space="preserve"> </w:t>
      </w:r>
      <w:r>
        <w:rPr>
          <w:sz w:val="28"/>
        </w:rPr>
        <w:t>сұлбасы</w:t>
      </w:r>
    </w:p>
    <w:p w:rsidR="00D40076" w:rsidRDefault="00D40076" w:rsidP="00D40076">
      <w:pPr>
        <w:pStyle w:val="a3"/>
        <w:spacing w:before="1"/>
        <w:ind w:left="0"/>
        <w:rPr>
          <w:sz w:val="25"/>
        </w:rPr>
      </w:pPr>
      <w:r>
        <w:rPr>
          <w:noProof/>
          <w:lang w:bidi="ar-SA"/>
        </w:rPr>
        <w:drawing>
          <wp:anchor distT="0" distB="0" distL="0" distR="0" simplePos="0" relativeHeight="251660288" behindDoc="0" locked="0" layoutInCell="1" allowOverlap="1" wp14:anchorId="31DCCF5F" wp14:editId="7F0C411B">
            <wp:simplePos x="0" y="0"/>
            <wp:positionH relativeFrom="page">
              <wp:posOffset>1994535</wp:posOffset>
            </wp:positionH>
            <wp:positionV relativeFrom="paragraph">
              <wp:posOffset>207983</wp:posOffset>
            </wp:positionV>
            <wp:extent cx="3793041" cy="1963864"/>
            <wp:effectExtent l="0" t="0" r="0" b="0"/>
            <wp:wrapTopAndBottom/>
            <wp:docPr id="49"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5.jpeg"/>
                    <pic:cNvPicPr/>
                  </pic:nvPicPr>
                  <pic:blipFill>
                    <a:blip r:embed="rId6" cstate="print"/>
                    <a:stretch>
                      <a:fillRect/>
                    </a:stretch>
                  </pic:blipFill>
                  <pic:spPr>
                    <a:xfrm>
                      <a:off x="0" y="0"/>
                      <a:ext cx="3793041" cy="1963864"/>
                    </a:xfrm>
                    <a:prstGeom prst="rect">
                      <a:avLst/>
                    </a:prstGeom>
                  </pic:spPr>
                </pic:pic>
              </a:graphicData>
            </a:graphic>
          </wp:anchor>
        </w:drawing>
      </w:r>
    </w:p>
    <w:p w:rsidR="00D40076" w:rsidRDefault="00D40076" w:rsidP="00D40076">
      <w:pPr>
        <w:rPr>
          <w:sz w:val="25"/>
        </w:rPr>
        <w:sectPr w:rsidR="00D40076">
          <w:pgSz w:w="11910" w:h="16840"/>
          <w:pgMar w:top="1040" w:right="620" w:bottom="1800" w:left="1100" w:header="0" w:footer="1561" w:gutter="0"/>
          <w:cols w:space="720"/>
        </w:sectPr>
      </w:pPr>
    </w:p>
    <w:p w:rsidR="00D40076" w:rsidRDefault="00D40076" w:rsidP="00D40076">
      <w:pPr>
        <w:pStyle w:val="a5"/>
        <w:numPr>
          <w:ilvl w:val="1"/>
          <w:numId w:val="2"/>
        </w:numPr>
        <w:tabs>
          <w:tab w:val="left" w:pos="3069"/>
        </w:tabs>
        <w:spacing w:before="67"/>
        <w:ind w:left="3068" w:hanging="422"/>
        <w:jc w:val="left"/>
        <w:rPr>
          <w:sz w:val="28"/>
        </w:rPr>
      </w:pPr>
      <w:r>
        <w:rPr>
          <w:sz w:val="28"/>
        </w:rPr>
        <w:lastRenderedPageBreak/>
        <w:t>сурет – Қордай жел элетр</w:t>
      </w:r>
      <w:r>
        <w:rPr>
          <w:spacing w:val="-5"/>
          <w:sz w:val="28"/>
        </w:rPr>
        <w:t xml:space="preserve"> </w:t>
      </w:r>
      <w:r>
        <w:rPr>
          <w:sz w:val="28"/>
        </w:rPr>
        <w:t>станциясы</w:t>
      </w:r>
    </w:p>
    <w:p w:rsidR="00D40076" w:rsidRDefault="00D40076" w:rsidP="00D40076">
      <w:pPr>
        <w:pStyle w:val="a3"/>
        <w:spacing w:before="2"/>
        <w:ind w:left="0"/>
      </w:pPr>
    </w:p>
    <w:p w:rsidR="00D40076" w:rsidRDefault="00D40076" w:rsidP="00D40076">
      <w:pPr>
        <w:pStyle w:val="a3"/>
        <w:ind w:right="394" w:firstLine="707"/>
        <w:jc w:val="both"/>
      </w:pPr>
      <w:r>
        <w:t xml:space="preserve">ЖЭС көбіне ротор осі көлденең орналасатын үшқалақшал жел дөңгелектері қолданылады. Жетілдіру қалақшалар өлшемдерін арттыру, энергиялық аспаптың және электрлік басқарудың теxника-экономикалық көрсеткіштер жақсарту, композициялық материалдар мен ұзын мұнараларды қолдану арқылы іске асады. Кейбір ЖЭҚ айнымалы жылдамдықпен жұмыс істейді немесе редукторды мүлдем қолданбайды және тікелей қозғалту әдісімен жұмыс істейді. ЖЭҚ-ның 2,5 </w:t>
      </w:r>
      <w:r>
        <w:rPr>
          <w:i/>
        </w:rPr>
        <w:t xml:space="preserve">МВт </w:t>
      </w:r>
      <w:r>
        <w:t xml:space="preserve">қуатында жел дөңгелек қалақшаларының диаметірі 80 </w:t>
      </w:r>
      <w:r>
        <w:rPr>
          <w:i/>
        </w:rPr>
        <w:t xml:space="preserve">м </w:t>
      </w:r>
      <w:r>
        <w:t xml:space="preserve">дейін, ал мұнара биіктігі 80 </w:t>
      </w:r>
      <w:r>
        <w:rPr>
          <w:i/>
        </w:rPr>
        <w:t xml:space="preserve">м </w:t>
      </w:r>
      <w:r>
        <w:t>жетеді.</w:t>
      </w:r>
    </w:p>
    <w:p w:rsidR="00D40076" w:rsidRDefault="00D40076" w:rsidP="00D40076">
      <w:pPr>
        <w:pStyle w:val="a3"/>
        <w:ind w:right="399" w:firstLine="707"/>
        <w:jc w:val="both"/>
      </w:pPr>
      <w:r>
        <w:t xml:space="preserve">Эксперемент мәліметтері бойынша, </w:t>
      </w:r>
      <w:r>
        <w:rPr>
          <w:spacing w:val="-3"/>
        </w:rPr>
        <w:t xml:space="preserve">ауа </w:t>
      </w:r>
      <w:r>
        <w:t xml:space="preserve">ағынының орташа жылдық меншікті қуаты шамасын 500 </w:t>
      </w:r>
      <w:r>
        <w:rPr>
          <w:i/>
        </w:rPr>
        <w:t>Вт/м</w:t>
      </w:r>
      <w:r>
        <w:rPr>
          <w:vertAlign w:val="superscript"/>
        </w:rPr>
        <w:t>2</w:t>
      </w:r>
      <w:r>
        <w:t xml:space="preserve"> (бұл кезде жел ағынының жылдамдығы 7 м/с тең) құрайтын алаңда орналасқан желэнергетикалық қондырғысы  осы  500 </w:t>
      </w:r>
      <w:r>
        <w:rPr>
          <w:i/>
        </w:rPr>
        <w:t>МВт/м</w:t>
      </w:r>
      <w:r>
        <w:rPr>
          <w:i/>
          <w:vertAlign w:val="superscript"/>
        </w:rPr>
        <w:t>2</w:t>
      </w:r>
      <w:r>
        <w:t>-тың 175-ін электр энергиясына айналдыра</w:t>
      </w:r>
      <w:r>
        <w:rPr>
          <w:spacing w:val="-2"/>
        </w:rPr>
        <w:t xml:space="preserve"> </w:t>
      </w:r>
      <w:r>
        <w:t>алады.</w:t>
      </w:r>
    </w:p>
    <w:p w:rsidR="00D40076" w:rsidRDefault="00D40076" w:rsidP="00D40076">
      <w:pPr>
        <w:pStyle w:val="a3"/>
        <w:spacing w:before="1" w:line="322" w:lineRule="exact"/>
        <w:ind w:left="1026"/>
      </w:pPr>
      <w:r>
        <w:t>Желгенераторының кемшіліктері:</w:t>
      </w:r>
    </w:p>
    <w:p w:rsidR="00D40076" w:rsidRDefault="00D40076" w:rsidP="00D40076">
      <w:pPr>
        <w:pStyle w:val="a5"/>
        <w:numPr>
          <w:ilvl w:val="0"/>
          <w:numId w:val="1"/>
        </w:numPr>
        <w:tabs>
          <w:tab w:val="left" w:pos="1308"/>
        </w:tabs>
        <w:spacing w:line="322" w:lineRule="exact"/>
        <w:ind w:firstLine="708"/>
        <w:rPr>
          <w:sz w:val="28"/>
        </w:rPr>
      </w:pPr>
      <w:r>
        <w:rPr>
          <w:sz w:val="28"/>
        </w:rPr>
        <w:t>Орташа және кіші желгенераторларының аз қуат</w:t>
      </w:r>
      <w:r>
        <w:rPr>
          <w:spacing w:val="-9"/>
          <w:sz w:val="28"/>
        </w:rPr>
        <w:t xml:space="preserve"> </w:t>
      </w:r>
      <w:r>
        <w:rPr>
          <w:sz w:val="28"/>
        </w:rPr>
        <w:t>өндіруі.</w:t>
      </w:r>
    </w:p>
    <w:p w:rsidR="00D40076" w:rsidRDefault="00D40076" w:rsidP="00D40076">
      <w:pPr>
        <w:pStyle w:val="a5"/>
        <w:numPr>
          <w:ilvl w:val="0"/>
          <w:numId w:val="1"/>
        </w:numPr>
        <w:tabs>
          <w:tab w:val="left" w:pos="1373"/>
        </w:tabs>
        <w:ind w:right="394" w:firstLine="708"/>
        <w:jc w:val="both"/>
        <w:rPr>
          <w:sz w:val="28"/>
        </w:rPr>
      </w:pPr>
      <w:r>
        <w:rPr>
          <w:sz w:val="28"/>
        </w:rPr>
        <w:t xml:space="preserve">Жүздеген жел диірмендерінен құралатын ірі ЖЭС жақын маңдағы елді мекен климатына әсерін тигізеді. Заманауи жел қозғалтқыштарының биіктігі 100 </w:t>
      </w:r>
      <w:r>
        <w:rPr>
          <w:i/>
          <w:sz w:val="28"/>
        </w:rPr>
        <w:t xml:space="preserve">м </w:t>
      </w:r>
      <w:r>
        <w:rPr>
          <w:sz w:val="28"/>
        </w:rPr>
        <w:t xml:space="preserve">дейін, қалақшаларының айналуы – 50 </w:t>
      </w:r>
      <w:r>
        <w:rPr>
          <w:i/>
          <w:sz w:val="28"/>
        </w:rPr>
        <w:t xml:space="preserve">м </w:t>
      </w:r>
      <w:r>
        <w:rPr>
          <w:sz w:val="28"/>
        </w:rPr>
        <w:t xml:space="preserve">дейін және оданда ірі қондырғылар құрастырылуда. Компьютерлік моделдеу қорытындысы брйынша ЖЭС жұмысы жер бетіндегі желдің жылдамдығы 0,6 </w:t>
      </w:r>
      <w:r>
        <w:rPr>
          <w:i/>
          <w:sz w:val="28"/>
        </w:rPr>
        <w:t xml:space="preserve">м/с </w:t>
      </w:r>
      <w:r>
        <w:rPr>
          <w:sz w:val="28"/>
        </w:rPr>
        <w:t xml:space="preserve">күшейгенін, ауа температурасы 0,7 </w:t>
      </w:r>
      <w:r>
        <w:rPr>
          <w:i/>
          <w:sz w:val="28"/>
          <w:vertAlign w:val="superscript"/>
        </w:rPr>
        <w:t>0</w:t>
      </w:r>
      <w:r>
        <w:rPr>
          <w:i/>
          <w:sz w:val="28"/>
        </w:rPr>
        <w:t xml:space="preserve">С </w:t>
      </w:r>
      <w:r>
        <w:rPr>
          <w:sz w:val="28"/>
        </w:rPr>
        <w:t xml:space="preserve">көтерілгенін, топырақ ылғалының булануы 0,3 </w:t>
      </w:r>
      <w:r>
        <w:rPr>
          <w:i/>
          <w:sz w:val="28"/>
        </w:rPr>
        <w:t xml:space="preserve">мм/тәул </w:t>
      </w:r>
      <w:r>
        <w:rPr>
          <w:sz w:val="28"/>
        </w:rPr>
        <w:t>өскенін көрсетті.</w:t>
      </w:r>
    </w:p>
    <w:p w:rsidR="00D40076" w:rsidRDefault="00D40076" w:rsidP="00D40076">
      <w:pPr>
        <w:pStyle w:val="a5"/>
        <w:numPr>
          <w:ilvl w:val="0"/>
          <w:numId w:val="1"/>
        </w:numPr>
        <w:tabs>
          <w:tab w:val="left" w:pos="1308"/>
        </w:tabs>
        <w:spacing w:line="322" w:lineRule="exact"/>
        <w:ind w:firstLine="708"/>
        <w:rPr>
          <w:sz w:val="28"/>
        </w:rPr>
      </w:pPr>
      <w:r>
        <w:rPr>
          <w:sz w:val="28"/>
        </w:rPr>
        <w:t>ЖЭС орналастыру үшін үлкен аумақтар</w:t>
      </w:r>
      <w:r>
        <w:rPr>
          <w:spacing w:val="-5"/>
          <w:sz w:val="28"/>
        </w:rPr>
        <w:t xml:space="preserve"> </w:t>
      </w:r>
      <w:r>
        <w:rPr>
          <w:sz w:val="28"/>
        </w:rPr>
        <w:t>қажет.</w:t>
      </w:r>
    </w:p>
    <w:p w:rsidR="00D40076" w:rsidRDefault="00D40076" w:rsidP="00D40076">
      <w:pPr>
        <w:pStyle w:val="a3"/>
        <w:spacing w:before="4"/>
        <w:ind w:left="0"/>
      </w:pPr>
    </w:p>
    <w:p w:rsidR="00D40076" w:rsidRDefault="00D40076" w:rsidP="00D40076">
      <w:pPr>
        <w:pStyle w:val="1"/>
        <w:numPr>
          <w:ilvl w:val="1"/>
          <w:numId w:val="3"/>
        </w:numPr>
        <w:tabs>
          <w:tab w:val="left" w:pos="1449"/>
        </w:tabs>
        <w:ind w:left="1448" w:hanging="422"/>
      </w:pPr>
      <w:r>
        <w:t>Түрлі қуаттағы жел электр қондырғылар (ЖЭҚ)</w:t>
      </w:r>
      <w:r>
        <w:rPr>
          <w:spacing w:val="-7"/>
        </w:rPr>
        <w:t xml:space="preserve"> </w:t>
      </w:r>
      <w:r>
        <w:t>құрылысы</w:t>
      </w:r>
    </w:p>
    <w:p w:rsidR="00D40076" w:rsidRDefault="00D40076" w:rsidP="00D40076">
      <w:pPr>
        <w:pStyle w:val="a3"/>
        <w:spacing w:before="9"/>
        <w:ind w:left="0"/>
        <w:rPr>
          <w:b/>
          <w:sz w:val="27"/>
        </w:rPr>
      </w:pPr>
    </w:p>
    <w:p w:rsidR="00D40076" w:rsidRDefault="00D40076" w:rsidP="00D40076">
      <w:pPr>
        <w:pStyle w:val="a3"/>
        <w:ind w:right="393" w:firstLine="707"/>
        <w:jc w:val="both"/>
      </w:pPr>
      <w:r>
        <w:t>Жел қондырғылары құрылымдық ерекшеліктеріне байланысты желдің потенциалды энергиясын толық қолданбайды. Энергияның бір бөлігі тыныштықтағы жел дөңгелектің инерциясынан және екінші бөлігі жел дөңгелегін желден шығару есебінен жоғалады. 8.3 суретте жел жылдамдығының жел қондырғысы тарататын қуатқа тәуелділігі көрсетілген.</w:t>
      </w:r>
    </w:p>
    <w:p w:rsidR="00D40076" w:rsidRDefault="00D40076" w:rsidP="00D40076">
      <w:pPr>
        <w:jc w:val="both"/>
        <w:sectPr w:rsidR="00D40076">
          <w:pgSz w:w="11910" w:h="16840"/>
          <w:pgMar w:top="1040" w:right="620" w:bottom="1800" w:left="1100" w:header="0" w:footer="1561" w:gutter="0"/>
          <w:cols w:space="720"/>
        </w:sectPr>
      </w:pPr>
    </w:p>
    <w:p w:rsidR="00D40076" w:rsidRDefault="00D40076" w:rsidP="00D40076">
      <w:pPr>
        <w:pStyle w:val="a3"/>
        <w:ind w:left="2036"/>
        <w:rPr>
          <w:sz w:val="20"/>
        </w:rPr>
      </w:pPr>
      <w:r>
        <w:rPr>
          <w:noProof/>
          <w:sz w:val="20"/>
          <w:lang w:bidi="ar-SA"/>
        </w:rPr>
        <w:lastRenderedPageBreak/>
        <w:drawing>
          <wp:inline distT="0" distB="0" distL="0" distR="0" wp14:anchorId="142AA199" wp14:editId="42861691">
            <wp:extent cx="3828864" cy="2097024"/>
            <wp:effectExtent l="0" t="0" r="0" b="0"/>
            <wp:docPr id="5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6.png"/>
                    <pic:cNvPicPr/>
                  </pic:nvPicPr>
                  <pic:blipFill>
                    <a:blip r:embed="rId7" cstate="print"/>
                    <a:stretch>
                      <a:fillRect/>
                    </a:stretch>
                  </pic:blipFill>
                  <pic:spPr>
                    <a:xfrm>
                      <a:off x="0" y="0"/>
                      <a:ext cx="3828864" cy="2097024"/>
                    </a:xfrm>
                    <a:prstGeom prst="rect">
                      <a:avLst/>
                    </a:prstGeom>
                  </pic:spPr>
                </pic:pic>
              </a:graphicData>
            </a:graphic>
          </wp:inline>
        </w:drawing>
      </w:r>
    </w:p>
    <w:p w:rsidR="00D40076" w:rsidRDefault="00D40076" w:rsidP="00D40076">
      <w:pPr>
        <w:pStyle w:val="a3"/>
        <w:spacing w:before="5"/>
        <w:ind w:left="0"/>
        <w:rPr>
          <w:sz w:val="26"/>
        </w:rPr>
      </w:pPr>
    </w:p>
    <w:p w:rsidR="00D40076" w:rsidRDefault="00D40076" w:rsidP="00D40076">
      <w:pPr>
        <w:pStyle w:val="a5"/>
        <w:numPr>
          <w:ilvl w:val="1"/>
          <w:numId w:val="3"/>
        </w:numPr>
        <w:tabs>
          <w:tab w:val="left" w:pos="1361"/>
        </w:tabs>
        <w:spacing w:before="89"/>
        <w:ind w:left="1360" w:hanging="422"/>
        <w:rPr>
          <w:sz w:val="28"/>
        </w:rPr>
      </w:pPr>
      <w:r>
        <w:rPr>
          <w:sz w:val="28"/>
        </w:rPr>
        <w:t>сурет – Жел қондырғы қуатының жел жылдамдығына</w:t>
      </w:r>
      <w:r>
        <w:rPr>
          <w:spacing w:val="-8"/>
          <w:sz w:val="28"/>
        </w:rPr>
        <w:t xml:space="preserve"> </w:t>
      </w:r>
      <w:r>
        <w:rPr>
          <w:sz w:val="28"/>
        </w:rPr>
        <w:t>тәуелділігі</w:t>
      </w:r>
    </w:p>
    <w:p w:rsidR="00D40076" w:rsidRDefault="00D40076" w:rsidP="00D40076">
      <w:pPr>
        <w:pStyle w:val="a3"/>
        <w:spacing w:before="11"/>
        <w:ind w:left="0"/>
        <w:rPr>
          <w:sz w:val="27"/>
        </w:rPr>
      </w:pPr>
    </w:p>
    <w:p w:rsidR="00D40076" w:rsidRDefault="00D40076" w:rsidP="00D40076">
      <w:pPr>
        <w:pStyle w:val="a3"/>
        <w:ind w:right="393" w:firstLine="707"/>
        <w:jc w:val="both"/>
      </w:pPr>
      <w:r>
        <w:t>Қолданылатын жел энергиясы желдің негізгі жылдамдығы деп аталатын негізгі үш параметрлерге тәуелді. Бірінші параметр – жел дөңгелегі айнала бастайтын минимал жел жылдамдығы (</w:t>
      </w:r>
      <w:r>
        <w:rPr>
          <w:i/>
        </w:rPr>
        <w:t>v</w:t>
      </w:r>
      <w:r>
        <w:rPr>
          <w:i/>
          <w:vertAlign w:val="subscript"/>
        </w:rPr>
        <w:t>min</w:t>
      </w:r>
      <w:r>
        <w:t>). Екінші – жел қондырғысы есептік режимге ауысатын және номиналды қуатты үдететін есептік жылдамдық (</w:t>
      </w:r>
      <w:r>
        <w:rPr>
          <w:i/>
        </w:rPr>
        <w:t>v</w:t>
      </w:r>
      <w:r>
        <w:rPr>
          <w:i/>
          <w:vertAlign w:val="subscript"/>
        </w:rPr>
        <w:t>p</w:t>
      </w:r>
      <w:r>
        <w:t>). Үшінші – желдің максималды жылдамдығы (</w:t>
      </w:r>
      <w:r>
        <w:rPr>
          <w:i/>
        </w:rPr>
        <w:t>v</w:t>
      </w:r>
      <w:r>
        <w:rPr>
          <w:i/>
          <w:vertAlign w:val="subscript"/>
        </w:rPr>
        <w:t>max</w:t>
      </w:r>
      <w:r>
        <w:t>), максималдыдан жоғары жылдамдық жел қондырғысы үшін критикалық болып табылады.</w:t>
      </w:r>
    </w:p>
    <w:p w:rsidR="00D40076" w:rsidRDefault="00D40076" w:rsidP="00D40076">
      <w:pPr>
        <w:pStyle w:val="a3"/>
        <w:ind w:right="393" w:firstLine="707"/>
        <w:jc w:val="both"/>
      </w:pPr>
      <w:r>
        <w:t xml:space="preserve">Жылдамдығы минимумнан жұмыстыққа дейінгі диапазондағы жел қондырғысы жел жылдамдығы жоғары болған сайын қуатты да көп өндіреді. Жел жылдамдығы </w:t>
      </w:r>
      <w:r>
        <w:rPr>
          <w:i/>
        </w:rPr>
        <w:t>v≥v</w:t>
      </w:r>
      <w:r>
        <w:rPr>
          <w:i/>
          <w:vertAlign w:val="subscript"/>
        </w:rPr>
        <w:t>р</w:t>
      </w:r>
      <w:r>
        <w:rPr>
          <w:i/>
        </w:rPr>
        <w:t xml:space="preserve"> </w:t>
      </w:r>
      <w:r>
        <w:t xml:space="preserve">кезінде, арнайы реттеуіш құрылғысы көмегімен автоматты түрде жел дөңгелегінің және өндірілетін қуаттың тұрақты айналу режимі орнатылады. Егер </w:t>
      </w:r>
      <w:r>
        <w:rPr>
          <w:i/>
        </w:rPr>
        <w:t>v≥v</w:t>
      </w:r>
      <w:r>
        <w:rPr>
          <w:i/>
          <w:vertAlign w:val="subscript"/>
        </w:rPr>
        <w:t>max</w:t>
      </w:r>
      <w:r>
        <w:rPr>
          <w:i/>
        </w:rPr>
        <w:t xml:space="preserve"> </w:t>
      </w:r>
      <w:r>
        <w:t>болса, жел қондырғысындағы желдің тегеуріні сындық болады және механикалық беріктік жағдайына байланысты ол</w:t>
      </w:r>
      <w:r>
        <w:rPr>
          <w:spacing w:val="-1"/>
        </w:rPr>
        <w:t xml:space="preserve"> </w:t>
      </w:r>
      <w:r>
        <w:t>өшеді.</w:t>
      </w:r>
    </w:p>
    <w:p w:rsidR="00D40076" w:rsidRDefault="00D40076" w:rsidP="00D40076">
      <w:pPr>
        <w:pStyle w:val="a3"/>
        <w:ind w:right="395" w:firstLine="707"/>
        <w:jc w:val="both"/>
      </w:pPr>
      <w:r>
        <w:t>Жел қондырғысынан туындайтын қуат, желдің дөңгелегінен үдетілетін қуаттан, пайдаланылған жел энергиясын пайдалыға айналдыру кезінде шығын бірлік мөлшерімен ерекшеленеді:</w:t>
      </w:r>
    </w:p>
    <w:p w:rsidR="00D40076" w:rsidRDefault="00D40076" w:rsidP="00D40076">
      <w:pPr>
        <w:jc w:val="both"/>
        <w:sectPr w:rsidR="00D40076">
          <w:pgSz w:w="11910" w:h="16840"/>
          <w:pgMar w:top="1140" w:right="620" w:bottom="1800" w:left="1100" w:header="0" w:footer="1561" w:gutter="0"/>
          <w:cols w:space="720"/>
        </w:sectPr>
      </w:pPr>
    </w:p>
    <w:p w:rsidR="00D40076" w:rsidRDefault="00D40076" w:rsidP="00D40076">
      <w:pPr>
        <w:spacing w:before="75"/>
        <w:jc w:val="right"/>
        <w:rPr>
          <w:i/>
          <w:sz w:val="21"/>
        </w:rPr>
      </w:pPr>
      <w:r>
        <w:rPr>
          <w:i/>
          <w:w w:val="95"/>
          <w:position w:val="7"/>
          <w:sz w:val="30"/>
        </w:rPr>
        <w:lastRenderedPageBreak/>
        <w:t>N</w:t>
      </w:r>
      <w:r>
        <w:rPr>
          <w:i/>
          <w:w w:val="95"/>
          <w:sz w:val="21"/>
        </w:rPr>
        <w:t>ВЭУ</w:t>
      </w:r>
    </w:p>
    <w:p w:rsidR="00D40076" w:rsidRDefault="00D40076" w:rsidP="00D40076">
      <w:pPr>
        <w:spacing w:before="70"/>
        <w:ind w:left="73"/>
        <w:rPr>
          <w:sz w:val="30"/>
        </w:rPr>
      </w:pPr>
      <w:r>
        <w:br w:type="column"/>
      </w:r>
      <w:r>
        <w:rPr>
          <w:b/>
          <w:sz w:val="30"/>
        </w:rPr>
        <w:lastRenderedPageBreak/>
        <w:t>=</w:t>
      </w:r>
      <w:r>
        <w:rPr>
          <w:b/>
          <w:spacing w:val="-37"/>
          <w:sz w:val="30"/>
        </w:rPr>
        <w:t xml:space="preserve"> </w:t>
      </w:r>
      <w:r>
        <w:rPr>
          <w:sz w:val="30"/>
        </w:rPr>
        <w:t>4,81</w:t>
      </w:r>
      <w:r>
        <w:rPr>
          <w:b/>
          <w:sz w:val="30"/>
        </w:rPr>
        <w:t>•</w:t>
      </w:r>
      <w:r>
        <w:rPr>
          <w:sz w:val="30"/>
        </w:rPr>
        <w:t>10</w:t>
      </w:r>
    </w:p>
    <w:p w:rsidR="00D40076" w:rsidRDefault="00D40076" w:rsidP="00D40076">
      <w:pPr>
        <w:tabs>
          <w:tab w:val="left" w:pos="4415"/>
        </w:tabs>
        <w:spacing w:before="23"/>
        <w:ind w:left="84"/>
        <w:rPr>
          <w:sz w:val="28"/>
        </w:rPr>
      </w:pPr>
      <w:r>
        <w:br w:type="column"/>
      </w:r>
      <w:r>
        <w:rPr>
          <w:position w:val="14"/>
          <w:sz w:val="21"/>
        </w:rPr>
        <w:lastRenderedPageBreak/>
        <w:t>4</w:t>
      </w:r>
      <w:r>
        <w:rPr>
          <w:spacing w:val="20"/>
          <w:position w:val="14"/>
          <w:sz w:val="21"/>
        </w:rPr>
        <w:t xml:space="preserve"> </w:t>
      </w:r>
      <w:r>
        <w:rPr>
          <w:b/>
          <w:position w:val="1"/>
          <w:sz w:val="30"/>
        </w:rPr>
        <w:t>•</w:t>
      </w:r>
      <w:r>
        <w:rPr>
          <w:b/>
          <w:spacing w:val="-22"/>
          <w:position w:val="1"/>
          <w:sz w:val="30"/>
        </w:rPr>
        <w:t xml:space="preserve"> </w:t>
      </w:r>
      <w:r>
        <w:rPr>
          <w:i/>
          <w:spacing w:val="5"/>
          <w:position w:val="1"/>
          <w:sz w:val="30"/>
        </w:rPr>
        <w:t>D</w:t>
      </w:r>
      <w:r>
        <w:rPr>
          <w:spacing w:val="5"/>
          <w:position w:val="1"/>
          <w:sz w:val="30"/>
          <w:vertAlign w:val="superscript"/>
        </w:rPr>
        <w:t>2</w:t>
      </w:r>
      <w:r>
        <w:rPr>
          <w:spacing w:val="-1"/>
          <w:position w:val="1"/>
          <w:sz w:val="30"/>
        </w:rPr>
        <w:t xml:space="preserve"> </w:t>
      </w:r>
      <w:r>
        <w:rPr>
          <w:b/>
          <w:position w:val="1"/>
          <w:sz w:val="30"/>
        </w:rPr>
        <w:t>•</w:t>
      </w:r>
      <w:r>
        <w:rPr>
          <w:b/>
          <w:spacing w:val="-34"/>
          <w:position w:val="1"/>
          <w:sz w:val="30"/>
        </w:rPr>
        <w:t xml:space="preserve"> </w:t>
      </w:r>
      <w:r>
        <w:rPr>
          <w:i/>
          <w:spacing w:val="4"/>
          <w:position w:val="1"/>
          <w:sz w:val="30"/>
        </w:rPr>
        <w:t>v</w:t>
      </w:r>
      <w:r>
        <w:rPr>
          <w:spacing w:val="4"/>
          <w:position w:val="1"/>
          <w:sz w:val="30"/>
          <w:vertAlign w:val="superscript"/>
        </w:rPr>
        <w:t>3</w:t>
      </w:r>
      <w:r>
        <w:rPr>
          <w:spacing w:val="-8"/>
          <w:position w:val="1"/>
          <w:sz w:val="30"/>
        </w:rPr>
        <w:t xml:space="preserve"> </w:t>
      </w:r>
      <w:r>
        <w:rPr>
          <w:b/>
          <w:position w:val="1"/>
          <w:sz w:val="30"/>
        </w:rPr>
        <w:t>•</w:t>
      </w:r>
      <w:r>
        <w:rPr>
          <w:b/>
          <w:spacing w:val="-30"/>
          <w:position w:val="1"/>
          <w:sz w:val="30"/>
        </w:rPr>
        <w:t xml:space="preserve"> </w:t>
      </w:r>
      <w:r>
        <w:rPr>
          <w:i/>
          <w:position w:val="1"/>
          <w:sz w:val="30"/>
        </w:rPr>
        <w:t>ζ</w:t>
      </w:r>
      <w:r>
        <w:rPr>
          <w:i/>
          <w:spacing w:val="11"/>
          <w:position w:val="1"/>
          <w:sz w:val="30"/>
        </w:rPr>
        <w:t xml:space="preserve"> </w:t>
      </w:r>
      <w:r>
        <w:rPr>
          <w:b/>
          <w:position w:val="1"/>
          <w:sz w:val="30"/>
        </w:rPr>
        <w:t>•</w:t>
      </w:r>
      <w:r>
        <w:rPr>
          <w:b/>
          <w:spacing w:val="-30"/>
          <w:position w:val="1"/>
          <w:sz w:val="30"/>
        </w:rPr>
        <w:t xml:space="preserve"> </w:t>
      </w:r>
      <w:r>
        <w:rPr>
          <w:i/>
          <w:spacing w:val="-4"/>
          <w:position w:val="1"/>
          <w:sz w:val="30"/>
        </w:rPr>
        <w:t>η</w:t>
      </w:r>
      <w:r>
        <w:rPr>
          <w:i/>
          <w:spacing w:val="-4"/>
          <w:position w:val="1"/>
          <w:sz w:val="30"/>
          <w:vertAlign w:val="subscript"/>
        </w:rPr>
        <w:t>п</w:t>
      </w:r>
      <w:r>
        <w:rPr>
          <w:i/>
          <w:spacing w:val="-38"/>
          <w:position w:val="1"/>
          <w:sz w:val="30"/>
        </w:rPr>
        <w:t xml:space="preserve"> </w:t>
      </w:r>
      <w:r>
        <w:rPr>
          <w:sz w:val="28"/>
        </w:rPr>
        <w:t>,</w:t>
      </w:r>
      <w:r>
        <w:rPr>
          <w:spacing w:val="-6"/>
          <w:sz w:val="28"/>
        </w:rPr>
        <w:t xml:space="preserve"> </w:t>
      </w:r>
      <w:r>
        <w:rPr>
          <w:i/>
          <w:sz w:val="28"/>
        </w:rPr>
        <w:t>кВт.</w:t>
      </w:r>
      <w:r>
        <w:rPr>
          <w:i/>
          <w:sz w:val="28"/>
        </w:rPr>
        <w:tab/>
      </w:r>
      <w:r>
        <w:rPr>
          <w:sz w:val="28"/>
        </w:rPr>
        <w:t>(8.1)</w:t>
      </w:r>
    </w:p>
    <w:p w:rsidR="00D40076" w:rsidRDefault="00D40076" w:rsidP="00D40076">
      <w:pPr>
        <w:rPr>
          <w:sz w:val="28"/>
        </w:rPr>
        <w:sectPr w:rsidR="00D40076">
          <w:type w:val="continuous"/>
          <w:pgSz w:w="11910" w:h="16840"/>
          <w:pgMar w:top="1040" w:right="620" w:bottom="1800" w:left="1100" w:header="720" w:footer="720" w:gutter="0"/>
          <w:cols w:num="3" w:space="720" w:equalWidth="0">
            <w:col w:w="3541" w:space="40"/>
            <w:col w:w="1215" w:space="39"/>
            <w:col w:w="5355"/>
          </w:cols>
        </w:sectPr>
      </w:pPr>
    </w:p>
    <w:p w:rsidR="00D40076" w:rsidRDefault="00D40076" w:rsidP="00D40076">
      <w:pPr>
        <w:pStyle w:val="a3"/>
        <w:spacing w:before="2" w:line="307" w:lineRule="exact"/>
        <w:ind w:left="1026"/>
      </w:pPr>
      <w:r>
        <w:rPr>
          <w:noProof/>
          <w:lang w:bidi="ar-SA"/>
        </w:rPr>
        <w:lastRenderedPageBreak/>
        <mc:AlternateContent>
          <mc:Choice Requires="wps">
            <w:drawing>
              <wp:anchor distT="0" distB="0" distL="114300" distR="114300" simplePos="0" relativeHeight="251661312" behindDoc="0" locked="0" layoutInCell="1" allowOverlap="1">
                <wp:simplePos x="0" y="0"/>
                <wp:positionH relativeFrom="page">
                  <wp:posOffset>4435475</wp:posOffset>
                </wp:positionH>
                <wp:positionV relativeFrom="paragraph">
                  <wp:posOffset>335915</wp:posOffset>
                </wp:positionV>
                <wp:extent cx="46355" cy="100965"/>
                <wp:effectExtent l="0" t="2540" r="4445" b="1270"/>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55" cy="100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0076" w:rsidRDefault="00D40076" w:rsidP="00D40076">
                            <w:pPr>
                              <w:spacing w:line="158" w:lineRule="exact"/>
                              <w:rPr>
                                <w:i/>
                                <w:sz w:val="14"/>
                              </w:rPr>
                            </w:pPr>
                            <w:r>
                              <w:rPr>
                                <w:i/>
                                <w:w w:val="103"/>
                                <w:sz w:val="14"/>
                              </w:rPr>
                              <w:t>п</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 o:spid="_x0000_s1026" type="#_x0000_t202" style="position:absolute;left:0;text-align:left;margin-left:349.25pt;margin-top:26.45pt;width:3.65pt;height:7.9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" filled="f" stroked="f">
                <v:textbox inset="0,0,0,0">
                  <w:txbxContent>
                    <w:p w:rsidR="00D40076" w:rsidRDefault="00D40076" w:rsidP="00D40076">
                      <w:pPr>
                        <w:spacing w:line="158" w:lineRule="exact"/>
                        <w:rPr>
                          <w:i/>
                          <w:sz w:val="14"/>
                        </w:rPr>
                      </w:pPr>
                      <w:r>
                        <w:rPr>
                          <w:i/>
                          <w:w w:val="103"/>
                          <w:sz w:val="14"/>
                        </w:rPr>
                        <w:t>п</w:t>
                      </w:r>
                    </w:p>
                  </w:txbxContent>
                </v:textbox>
                <w10:wrap anchorx="page"/>
              </v:shape>
            </w:pict>
          </mc:Fallback>
        </mc:AlternateContent>
      </w:r>
      <w:r>
        <w:t>немесе жел қондырғысының жел қамтитын бетінің аудан бірлігіне</w:t>
      </w:r>
    </w:p>
    <w:p w:rsidR="00D40076" w:rsidRDefault="00D40076" w:rsidP="00D40076">
      <w:pPr>
        <w:spacing w:line="307" w:lineRule="exact"/>
        <w:sectPr w:rsidR="00D40076">
          <w:type w:val="continuous"/>
          <w:pgSz w:w="11910" w:h="16840"/>
          <w:pgMar w:top="1040" w:right="620" w:bottom="1800" w:left="1100" w:header="720" w:footer="720" w:gutter="0"/>
          <w:cols w:space="720"/>
        </w:sectPr>
      </w:pPr>
    </w:p>
    <w:p w:rsidR="00D40076" w:rsidRDefault="00D40076" w:rsidP="00D40076">
      <w:pPr>
        <w:spacing w:before="63"/>
        <w:jc w:val="right"/>
        <w:rPr>
          <w:i/>
          <w:sz w:val="14"/>
        </w:rPr>
      </w:pPr>
      <w:r>
        <w:rPr>
          <w:i/>
          <w:position w:val="6"/>
          <w:sz w:val="24"/>
        </w:rPr>
        <w:lastRenderedPageBreak/>
        <w:t>N</w:t>
      </w:r>
      <w:r>
        <w:rPr>
          <w:i/>
          <w:sz w:val="14"/>
        </w:rPr>
        <w:t>ВЭУ</w:t>
      </w:r>
    </w:p>
    <w:p w:rsidR="00D40076" w:rsidRDefault="00D40076" w:rsidP="00D40076">
      <w:pPr>
        <w:spacing w:before="25"/>
        <w:ind w:left="55"/>
        <w:rPr>
          <w:rFonts w:ascii="Symbol" w:hAnsi="Symbol"/>
          <w:i/>
          <w:sz w:val="26"/>
        </w:rPr>
      </w:pPr>
      <w:r>
        <w:br w:type="column"/>
      </w:r>
      <w:r>
        <w:rPr>
          <w:rFonts w:ascii="Symbol" w:hAnsi="Symbol"/>
          <w:w w:val="105"/>
          <w:sz w:val="24"/>
        </w:rPr>
        <w:lastRenderedPageBreak/>
        <w:t></w:t>
      </w:r>
      <w:r>
        <w:rPr>
          <w:spacing w:val="-39"/>
          <w:w w:val="105"/>
          <w:sz w:val="24"/>
        </w:rPr>
        <w:t xml:space="preserve"> </w:t>
      </w:r>
      <w:r>
        <w:rPr>
          <w:w w:val="105"/>
          <w:sz w:val="24"/>
        </w:rPr>
        <w:t>0,615</w:t>
      </w:r>
      <w:r>
        <w:rPr>
          <w:rFonts w:ascii="Symbol" w:hAnsi="Symbol"/>
          <w:w w:val="105"/>
          <w:sz w:val="24"/>
        </w:rPr>
        <w:t></w:t>
      </w:r>
      <w:r>
        <w:rPr>
          <w:w w:val="105"/>
          <w:sz w:val="24"/>
        </w:rPr>
        <w:t>10</w:t>
      </w:r>
      <w:r>
        <w:rPr>
          <w:rFonts w:ascii="Symbol" w:hAnsi="Symbol"/>
          <w:w w:val="105"/>
          <w:position w:val="11"/>
          <w:sz w:val="14"/>
        </w:rPr>
        <w:t></w:t>
      </w:r>
      <w:r>
        <w:rPr>
          <w:w w:val="105"/>
          <w:position w:val="11"/>
          <w:sz w:val="14"/>
        </w:rPr>
        <w:t>3</w:t>
      </w:r>
      <w:r>
        <w:rPr>
          <w:spacing w:val="-26"/>
          <w:w w:val="105"/>
          <w:position w:val="11"/>
          <w:sz w:val="14"/>
        </w:rPr>
        <w:t xml:space="preserve"> </w:t>
      </w:r>
      <w:r>
        <w:rPr>
          <w:i/>
          <w:spacing w:val="-12"/>
          <w:w w:val="105"/>
          <w:sz w:val="24"/>
        </w:rPr>
        <w:t>v</w:t>
      </w:r>
      <w:r>
        <w:rPr>
          <w:spacing w:val="-12"/>
          <w:w w:val="105"/>
          <w:position w:val="11"/>
          <w:sz w:val="14"/>
        </w:rPr>
        <w:t>3</w:t>
      </w:r>
      <w:r>
        <w:rPr>
          <w:rFonts w:ascii="Symbol" w:hAnsi="Symbol"/>
          <w:i/>
          <w:spacing w:val="-12"/>
          <w:w w:val="105"/>
          <w:sz w:val="26"/>
        </w:rPr>
        <w:t></w:t>
      </w:r>
      <w:r>
        <w:rPr>
          <w:rFonts w:ascii="Symbol" w:hAnsi="Symbol"/>
          <w:i/>
          <w:spacing w:val="-12"/>
          <w:w w:val="105"/>
          <w:sz w:val="26"/>
        </w:rPr>
        <w:t></w:t>
      </w:r>
    </w:p>
    <w:p w:rsidR="00D40076" w:rsidRDefault="00D40076" w:rsidP="00D40076">
      <w:pPr>
        <w:tabs>
          <w:tab w:val="left" w:pos="3370"/>
        </w:tabs>
        <w:spacing w:before="28"/>
        <w:ind w:left="112"/>
        <w:rPr>
          <w:sz w:val="28"/>
        </w:rPr>
      </w:pPr>
      <w:r>
        <w:br w:type="column"/>
      </w:r>
      <w:r>
        <w:rPr>
          <w:sz w:val="28"/>
        </w:rPr>
        <w:lastRenderedPageBreak/>
        <w:t>,</w:t>
      </w:r>
      <w:r>
        <w:rPr>
          <w:spacing w:val="1"/>
          <w:sz w:val="28"/>
        </w:rPr>
        <w:t xml:space="preserve"> </w:t>
      </w:r>
      <w:r>
        <w:rPr>
          <w:i/>
          <w:sz w:val="28"/>
        </w:rPr>
        <w:t>кВт/м</w:t>
      </w:r>
      <w:r>
        <w:rPr>
          <w:i/>
          <w:sz w:val="28"/>
          <w:vertAlign w:val="superscript"/>
        </w:rPr>
        <w:t>2</w:t>
      </w:r>
      <w:r>
        <w:rPr>
          <w:sz w:val="28"/>
        </w:rPr>
        <w:t>,</w:t>
      </w:r>
      <w:r>
        <w:rPr>
          <w:sz w:val="28"/>
        </w:rPr>
        <w:tab/>
        <w:t>(8.2)</w:t>
      </w:r>
    </w:p>
    <w:p w:rsidR="00D40076" w:rsidRDefault="00D40076" w:rsidP="00D40076">
      <w:pPr>
        <w:rPr>
          <w:sz w:val="28"/>
        </w:rPr>
        <w:sectPr w:rsidR="00D40076">
          <w:type w:val="continuous"/>
          <w:pgSz w:w="11910" w:h="16840"/>
          <w:pgMar w:top="1040" w:right="620" w:bottom="1800" w:left="1100" w:header="720" w:footer="720" w:gutter="0"/>
          <w:cols w:num="3" w:space="720" w:equalWidth="0">
            <w:col w:w="4094" w:space="40"/>
            <w:col w:w="1707" w:space="39"/>
            <w:col w:w="4310"/>
          </w:cols>
        </w:sectPr>
      </w:pPr>
    </w:p>
    <w:p w:rsidR="00D40076" w:rsidRDefault="00D40076" w:rsidP="00D40076">
      <w:pPr>
        <w:spacing w:before="37"/>
        <w:ind w:left="1026"/>
        <w:rPr>
          <w:i/>
          <w:sz w:val="20"/>
        </w:rPr>
      </w:pPr>
      <w:r>
        <w:rPr>
          <w:sz w:val="28"/>
        </w:rPr>
        <w:lastRenderedPageBreak/>
        <w:t xml:space="preserve">мұнда </w:t>
      </w:r>
      <w:r>
        <w:rPr>
          <w:i/>
          <w:sz w:val="28"/>
        </w:rPr>
        <w:t>η</w:t>
      </w:r>
      <w:r>
        <w:rPr>
          <w:i/>
          <w:position w:val="-6"/>
          <w:sz w:val="20"/>
        </w:rPr>
        <w:t>п</w:t>
      </w:r>
    </w:p>
    <w:p w:rsidR="00D40076" w:rsidRDefault="00D40076" w:rsidP="00D40076">
      <w:pPr>
        <w:pStyle w:val="a5"/>
        <w:numPr>
          <w:ilvl w:val="0"/>
          <w:numId w:val="4"/>
        </w:numPr>
        <w:tabs>
          <w:tab w:val="left" w:pos="399"/>
        </w:tabs>
        <w:spacing w:before="37"/>
        <w:ind w:left="398" w:hanging="269"/>
        <w:rPr>
          <w:sz w:val="28"/>
        </w:rPr>
      </w:pPr>
      <w:r>
        <w:rPr>
          <w:sz w:val="28"/>
        </w:rPr>
        <w:br w:type="column"/>
      </w:r>
      <w:r>
        <w:rPr>
          <w:sz w:val="28"/>
        </w:rPr>
        <w:lastRenderedPageBreak/>
        <w:t>жел дөңгелек білігінен жұмыс машинасына дейін</w:t>
      </w:r>
      <w:r>
        <w:rPr>
          <w:spacing w:val="-13"/>
          <w:sz w:val="28"/>
        </w:rPr>
        <w:t xml:space="preserve"> </w:t>
      </w:r>
      <w:r>
        <w:rPr>
          <w:sz w:val="28"/>
        </w:rPr>
        <w:t>қуатты</w:t>
      </w:r>
    </w:p>
    <w:p w:rsidR="00D40076" w:rsidRDefault="00D40076" w:rsidP="00D40076">
      <w:pPr>
        <w:rPr>
          <w:sz w:val="28"/>
        </w:rPr>
        <w:sectPr w:rsidR="00D40076">
          <w:type w:val="continuous"/>
          <w:pgSz w:w="11910" w:h="16840"/>
          <w:pgMar w:top="1040" w:right="620" w:bottom="1800" w:left="1100" w:header="720" w:footer="720" w:gutter="0"/>
          <w:cols w:num="2" w:space="720" w:equalWidth="0">
            <w:col w:w="2163" w:space="40"/>
            <w:col w:w="7987"/>
          </w:cols>
        </w:sectPr>
      </w:pPr>
    </w:p>
    <w:p w:rsidR="00D40076" w:rsidRDefault="00D40076" w:rsidP="00D40076">
      <w:pPr>
        <w:pStyle w:val="a3"/>
      </w:pPr>
      <w:r>
        <w:lastRenderedPageBreak/>
        <w:t>беру кезіндегі шығынды есепке алатын ЖЭҚ пайдалы әсер коэффициенті</w:t>
      </w:r>
    </w:p>
    <w:p w:rsidR="00D40076" w:rsidRDefault="00D40076" w:rsidP="00D40076">
      <w:pPr>
        <w:sectPr w:rsidR="00D40076">
          <w:type w:val="continuous"/>
          <w:pgSz w:w="11910" w:h="16840"/>
          <w:pgMar w:top="1040" w:right="620" w:bottom="1800" w:left="1100" w:header="720" w:footer="720" w:gutter="0"/>
          <w:cols w:space="720"/>
        </w:sectPr>
      </w:pPr>
    </w:p>
    <w:p w:rsidR="00D40076" w:rsidRDefault="00D40076" w:rsidP="00D40076">
      <w:pPr>
        <w:pStyle w:val="a3"/>
        <w:spacing w:before="4"/>
        <w:ind w:left="1026"/>
      </w:pPr>
      <w:r>
        <w:lastRenderedPageBreak/>
        <w:t>Желэлектр қондырғысы үшін</w:t>
      </w:r>
    </w:p>
    <w:p w:rsidR="00D40076" w:rsidRDefault="00D40076" w:rsidP="00D40076">
      <w:pPr>
        <w:spacing w:before="6"/>
        <w:ind w:left="68"/>
        <w:rPr>
          <w:sz w:val="28"/>
        </w:rPr>
      </w:pPr>
      <w:r>
        <w:br w:type="column"/>
      </w:r>
      <w:r>
        <w:rPr>
          <w:i/>
          <w:w w:val="105"/>
          <w:sz w:val="27"/>
        </w:rPr>
        <w:lastRenderedPageBreak/>
        <w:t>η</w:t>
      </w:r>
      <w:r>
        <w:rPr>
          <w:i/>
          <w:w w:val="105"/>
          <w:position w:val="-6"/>
          <w:sz w:val="19"/>
        </w:rPr>
        <w:t xml:space="preserve">п </w:t>
      </w:r>
      <w:r>
        <w:rPr>
          <w:b/>
          <w:w w:val="105"/>
          <w:sz w:val="27"/>
        </w:rPr>
        <w:t xml:space="preserve">= </w:t>
      </w:r>
      <w:r>
        <w:rPr>
          <w:i/>
          <w:w w:val="105"/>
          <w:sz w:val="27"/>
        </w:rPr>
        <w:t>η</w:t>
      </w:r>
      <w:r>
        <w:rPr>
          <w:i/>
          <w:w w:val="105"/>
          <w:position w:val="-6"/>
          <w:sz w:val="19"/>
        </w:rPr>
        <w:t xml:space="preserve">P </w:t>
      </w:r>
      <w:r>
        <w:rPr>
          <w:b/>
          <w:w w:val="105"/>
          <w:sz w:val="27"/>
        </w:rPr>
        <w:t xml:space="preserve">• </w:t>
      </w:r>
      <w:r>
        <w:rPr>
          <w:i/>
          <w:w w:val="105"/>
          <w:sz w:val="27"/>
        </w:rPr>
        <w:t>η</w:t>
      </w:r>
      <w:r>
        <w:rPr>
          <w:i/>
          <w:w w:val="105"/>
          <w:position w:val="-6"/>
          <w:sz w:val="19"/>
        </w:rPr>
        <w:t xml:space="preserve">Г </w:t>
      </w:r>
      <w:r>
        <w:rPr>
          <w:w w:val="105"/>
          <w:sz w:val="28"/>
        </w:rPr>
        <w:t>, мұндағы</w:t>
      </w:r>
    </w:p>
    <w:p w:rsidR="00D40076" w:rsidRDefault="00D40076" w:rsidP="00D40076">
      <w:pPr>
        <w:spacing w:before="15"/>
        <w:ind w:left="68"/>
        <w:rPr>
          <w:i/>
          <w:sz w:val="19"/>
        </w:rPr>
      </w:pPr>
      <w:r>
        <w:br w:type="column"/>
      </w:r>
      <w:r>
        <w:rPr>
          <w:i/>
          <w:w w:val="105"/>
          <w:sz w:val="27"/>
        </w:rPr>
        <w:lastRenderedPageBreak/>
        <w:t>η</w:t>
      </w:r>
      <w:r>
        <w:rPr>
          <w:i/>
          <w:w w:val="105"/>
          <w:position w:val="-6"/>
          <w:sz w:val="19"/>
        </w:rPr>
        <w:t xml:space="preserve">P </w:t>
      </w:r>
      <w:r>
        <w:rPr>
          <w:w w:val="105"/>
          <w:sz w:val="27"/>
        </w:rPr>
        <w:t xml:space="preserve">, </w:t>
      </w:r>
      <w:r>
        <w:rPr>
          <w:i/>
          <w:w w:val="105"/>
          <w:sz w:val="27"/>
        </w:rPr>
        <w:t>η</w:t>
      </w:r>
      <w:r>
        <w:rPr>
          <w:i/>
          <w:w w:val="105"/>
          <w:position w:val="-6"/>
          <w:sz w:val="19"/>
        </w:rPr>
        <w:t>Г</w:t>
      </w:r>
    </w:p>
    <w:p w:rsidR="00D40076" w:rsidRDefault="00D40076" w:rsidP="00D40076">
      <w:pPr>
        <w:pStyle w:val="a5"/>
        <w:numPr>
          <w:ilvl w:val="0"/>
          <w:numId w:val="4"/>
        </w:numPr>
        <w:tabs>
          <w:tab w:val="left" w:pos="302"/>
        </w:tabs>
        <w:spacing w:before="4"/>
        <w:ind w:left="301" w:hanging="216"/>
        <w:rPr>
          <w:sz w:val="28"/>
        </w:rPr>
      </w:pPr>
      <w:r>
        <w:rPr>
          <w:sz w:val="28"/>
        </w:rPr>
        <w:br w:type="column"/>
      </w:r>
      <w:r>
        <w:rPr>
          <w:sz w:val="28"/>
        </w:rPr>
        <w:lastRenderedPageBreak/>
        <w:t>сәйкесінше</w:t>
      </w:r>
    </w:p>
    <w:p w:rsidR="00D40076" w:rsidRDefault="00D40076" w:rsidP="00D40076">
      <w:pPr>
        <w:rPr>
          <w:sz w:val="28"/>
        </w:rPr>
        <w:sectPr w:rsidR="00D40076">
          <w:type w:val="continuous"/>
          <w:pgSz w:w="11910" w:h="16840"/>
          <w:pgMar w:top="1040" w:right="620" w:bottom="1800" w:left="1100" w:header="720" w:footer="720" w:gutter="0"/>
          <w:cols w:num="4" w:space="720" w:equalWidth="0">
            <w:col w:w="4571" w:space="40"/>
            <w:col w:w="2644" w:space="39"/>
            <w:col w:w="799" w:space="39"/>
            <w:col w:w="2058"/>
          </w:cols>
        </w:sectPr>
      </w:pPr>
    </w:p>
    <w:p w:rsidR="00D40076" w:rsidRDefault="00D40076" w:rsidP="00D40076">
      <w:pPr>
        <w:pStyle w:val="a3"/>
        <w:spacing w:before="3"/>
      </w:pPr>
      <w:r>
        <w:lastRenderedPageBreak/>
        <w:t>редуктордың және генератордың ПӘК-і. Екі және үш қалақшалы ЖЭҚ</w:t>
      </w:r>
      <w:r>
        <w:rPr>
          <w:spacing w:val="52"/>
        </w:rPr>
        <w:t xml:space="preserve"> </w:t>
      </w:r>
      <w:r>
        <w:t>ең</w:t>
      </w:r>
    </w:p>
    <w:p w:rsidR="00D40076" w:rsidRDefault="00D40076" w:rsidP="00D40076">
      <w:pPr>
        <w:sectPr w:rsidR="00D40076">
          <w:type w:val="continuous"/>
          <w:pgSz w:w="11910" w:h="16840"/>
          <w:pgMar w:top="1040" w:right="620" w:bottom="1800" w:left="1100" w:header="720" w:footer="720" w:gutter="0"/>
          <w:cols w:space="720"/>
        </w:sectPr>
      </w:pPr>
    </w:p>
    <w:p w:rsidR="00D40076" w:rsidRDefault="00D40076" w:rsidP="00D40076">
      <w:pPr>
        <w:pStyle w:val="a3"/>
        <w:spacing w:before="5" w:line="280" w:lineRule="auto"/>
      </w:pPr>
      <w:r>
        <w:lastRenderedPageBreak/>
        <w:t>тиімді конструкциялары үшін ξ = 0.4, жалпы ПӘК болады.</w:t>
      </w:r>
    </w:p>
    <w:p w:rsidR="00D40076" w:rsidRDefault="00D40076" w:rsidP="00D40076">
      <w:pPr>
        <w:spacing w:before="16"/>
        <w:ind w:left="117"/>
        <w:rPr>
          <w:sz w:val="27"/>
        </w:rPr>
      </w:pPr>
      <w:r>
        <w:br w:type="column"/>
      </w:r>
      <w:r>
        <w:rPr>
          <w:i/>
          <w:spacing w:val="-3"/>
          <w:w w:val="105"/>
          <w:sz w:val="27"/>
        </w:rPr>
        <w:lastRenderedPageBreak/>
        <w:t>η</w:t>
      </w:r>
      <w:r>
        <w:rPr>
          <w:i/>
          <w:spacing w:val="-3"/>
          <w:w w:val="105"/>
          <w:position w:val="-6"/>
          <w:sz w:val="19"/>
        </w:rPr>
        <w:t xml:space="preserve">п </w:t>
      </w:r>
      <w:r>
        <w:rPr>
          <w:b/>
          <w:w w:val="105"/>
          <w:sz w:val="27"/>
        </w:rPr>
        <w:t xml:space="preserve">= </w:t>
      </w:r>
      <w:r>
        <w:rPr>
          <w:spacing w:val="-7"/>
          <w:w w:val="105"/>
          <w:sz w:val="27"/>
        </w:rPr>
        <w:t>0,8</w:t>
      </w:r>
    </w:p>
    <w:p w:rsidR="00D40076" w:rsidRDefault="00D40076" w:rsidP="00D40076">
      <w:pPr>
        <w:pStyle w:val="a3"/>
        <w:spacing w:before="5"/>
        <w:ind w:left="93"/>
      </w:pPr>
      <w:r>
        <w:br w:type="column"/>
      </w:r>
      <w:r>
        <w:lastRenderedPageBreak/>
        <w:t>деп қабылдауға</w:t>
      </w:r>
    </w:p>
    <w:p w:rsidR="00D40076" w:rsidRDefault="00D40076" w:rsidP="00D40076">
      <w:pPr>
        <w:sectPr w:rsidR="00D40076">
          <w:type w:val="continuous"/>
          <w:pgSz w:w="11910" w:h="16840"/>
          <w:pgMar w:top="1040" w:right="620" w:bottom="1800" w:left="1100" w:header="720" w:footer="720" w:gutter="0"/>
          <w:cols w:num="3" w:space="720" w:equalWidth="0">
            <w:col w:w="6709" w:space="40"/>
            <w:col w:w="993" w:space="39"/>
            <w:col w:w="2409"/>
          </w:cols>
        </w:sectPr>
      </w:pPr>
    </w:p>
    <w:p w:rsidR="00D40076" w:rsidRDefault="00D40076" w:rsidP="00D40076">
      <w:pPr>
        <w:pStyle w:val="a3"/>
        <w:spacing w:line="269" w:lineRule="exact"/>
        <w:ind w:left="1026"/>
      </w:pPr>
      <w:r>
        <w:lastRenderedPageBreak/>
        <w:t>Ауа қысымының және температурасының қалыпты жағдайлары үшін,</w:t>
      </w:r>
    </w:p>
    <w:p w:rsidR="00D40076" w:rsidRDefault="00D40076" w:rsidP="00D40076">
      <w:pPr>
        <w:pStyle w:val="a3"/>
        <w:tabs>
          <w:tab w:val="left" w:pos="1449"/>
          <w:tab w:val="left" w:pos="2605"/>
          <w:tab w:val="left" w:pos="4778"/>
          <w:tab w:val="left" w:pos="5670"/>
          <w:tab w:val="left" w:pos="6430"/>
          <w:tab w:val="left" w:pos="8453"/>
        </w:tabs>
        <w:ind w:right="397"/>
      </w:pPr>
      <w:r>
        <w:t>желдің</w:t>
      </w:r>
      <w:r>
        <w:tab/>
        <w:t>есептік</w:t>
      </w:r>
      <w:r>
        <w:tab/>
        <w:t>жылдамдығына</w:t>
      </w:r>
      <w:r>
        <w:tab/>
        <w:t>және</w:t>
      </w:r>
      <w:r>
        <w:tab/>
        <w:t>жел</w:t>
      </w:r>
      <w:r>
        <w:tab/>
        <w:t>доңғалағының</w:t>
      </w:r>
      <w:r>
        <w:tab/>
        <w:t>диаметріне байланысты ЖЭҚ өндіре алатын қуаты 8.4 суретте</w:t>
      </w:r>
      <w:r>
        <w:rPr>
          <w:spacing w:val="-6"/>
        </w:rPr>
        <w:t xml:space="preserve"> </w:t>
      </w:r>
      <w:r>
        <w:t>көрсетілген.</w:t>
      </w:r>
    </w:p>
    <w:p w:rsidR="00D40076" w:rsidRDefault="00D40076" w:rsidP="00D40076">
      <w:pPr>
        <w:sectPr w:rsidR="00D40076">
          <w:type w:val="continuous"/>
          <w:pgSz w:w="11910" w:h="16840"/>
          <w:pgMar w:top="1040" w:right="620" w:bottom="1800" w:left="1100" w:header="720" w:footer="720" w:gutter="0"/>
          <w:cols w:space="720"/>
        </w:sectPr>
      </w:pPr>
    </w:p>
    <w:p w:rsidR="00D40076" w:rsidRDefault="00D40076" w:rsidP="00D40076">
      <w:pPr>
        <w:pStyle w:val="a3"/>
        <w:ind w:left="2450"/>
        <w:rPr>
          <w:sz w:val="20"/>
        </w:rPr>
      </w:pPr>
      <w:r>
        <w:rPr>
          <w:noProof/>
          <w:sz w:val="20"/>
          <w:lang w:bidi="ar-SA"/>
        </w:rPr>
        <w:lastRenderedPageBreak/>
        <w:drawing>
          <wp:inline distT="0" distB="0" distL="0" distR="0" wp14:anchorId="2D1C840E" wp14:editId="3A02DC96">
            <wp:extent cx="3582143" cy="2407920"/>
            <wp:effectExtent l="0" t="0" r="0" b="0"/>
            <wp:docPr id="53"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7.jpeg"/>
                    <pic:cNvPicPr/>
                  </pic:nvPicPr>
                  <pic:blipFill>
                    <a:blip r:embed="rId8" cstate="print"/>
                    <a:stretch>
                      <a:fillRect/>
                    </a:stretch>
                  </pic:blipFill>
                  <pic:spPr>
                    <a:xfrm>
                      <a:off x="0" y="0"/>
                      <a:ext cx="3582143" cy="2407920"/>
                    </a:xfrm>
                    <a:prstGeom prst="rect">
                      <a:avLst/>
                    </a:prstGeom>
                  </pic:spPr>
                </pic:pic>
              </a:graphicData>
            </a:graphic>
          </wp:inline>
        </w:drawing>
      </w:r>
    </w:p>
    <w:p w:rsidR="00D40076" w:rsidRDefault="00D40076" w:rsidP="00D40076">
      <w:pPr>
        <w:pStyle w:val="a3"/>
        <w:spacing w:before="9"/>
        <w:ind w:left="0"/>
        <w:rPr>
          <w:sz w:val="24"/>
        </w:rPr>
      </w:pPr>
    </w:p>
    <w:p w:rsidR="00D40076" w:rsidRDefault="00D40076" w:rsidP="00D40076">
      <w:pPr>
        <w:pStyle w:val="a5"/>
        <w:numPr>
          <w:ilvl w:val="1"/>
          <w:numId w:val="3"/>
        </w:numPr>
        <w:tabs>
          <w:tab w:val="left" w:pos="1020"/>
        </w:tabs>
        <w:spacing w:before="89"/>
        <w:ind w:left="2054" w:right="677" w:hanging="1457"/>
        <w:rPr>
          <w:sz w:val="28"/>
        </w:rPr>
      </w:pPr>
      <w:r>
        <w:rPr>
          <w:sz w:val="28"/>
        </w:rPr>
        <w:t xml:space="preserve">сурет – ЖЭҚ қуатының жел жылдамдығы 6 </w:t>
      </w:r>
      <w:r>
        <w:rPr>
          <w:i/>
          <w:sz w:val="28"/>
        </w:rPr>
        <w:t xml:space="preserve">м/c </w:t>
      </w:r>
      <w:r>
        <w:rPr>
          <w:sz w:val="28"/>
        </w:rPr>
        <w:t xml:space="preserve">(1); 8 </w:t>
      </w:r>
      <w:r>
        <w:rPr>
          <w:i/>
          <w:sz w:val="28"/>
        </w:rPr>
        <w:t xml:space="preserve">м/с </w:t>
      </w:r>
      <w:r>
        <w:rPr>
          <w:sz w:val="28"/>
        </w:rPr>
        <w:t xml:space="preserve">(2); 10 </w:t>
      </w:r>
      <w:r>
        <w:rPr>
          <w:i/>
          <w:sz w:val="28"/>
        </w:rPr>
        <w:t xml:space="preserve">м/с </w:t>
      </w:r>
      <w:r>
        <w:rPr>
          <w:sz w:val="28"/>
        </w:rPr>
        <w:t>(3) кезіндегі жел дөңгелегінің диаметіріне</w:t>
      </w:r>
      <w:r>
        <w:rPr>
          <w:spacing w:val="-7"/>
          <w:sz w:val="28"/>
        </w:rPr>
        <w:t xml:space="preserve"> </w:t>
      </w:r>
      <w:r>
        <w:rPr>
          <w:sz w:val="28"/>
        </w:rPr>
        <w:t>тәуелділігі</w:t>
      </w:r>
    </w:p>
    <w:p w:rsidR="00D40076" w:rsidRDefault="00D40076" w:rsidP="00D40076">
      <w:pPr>
        <w:pStyle w:val="a3"/>
        <w:spacing w:before="10"/>
        <w:ind w:left="0"/>
        <w:rPr>
          <w:sz w:val="27"/>
        </w:rPr>
      </w:pPr>
    </w:p>
    <w:p w:rsidR="00D40076" w:rsidRDefault="00D40076" w:rsidP="00D40076">
      <w:pPr>
        <w:pStyle w:val="a3"/>
        <w:ind w:right="394" w:firstLine="707"/>
        <w:jc w:val="both"/>
      </w:pPr>
      <w:r>
        <w:t xml:space="preserve">Алынған нәтижелер жуықтаған мәнмен келтірілген (8.1-кесте). Деректерді талдау көрсеткендей, қуаты 10 </w:t>
      </w:r>
      <w:r>
        <w:rPr>
          <w:i/>
        </w:rPr>
        <w:t>кВт</w:t>
      </w:r>
      <w:r>
        <w:t xml:space="preserve">-қа дейінгі төмен қуатты ЖЭҚ үшін </w:t>
      </w:r>
      <w:r>
        <w:rPr>
          <w:i/>
        </w:rPr>
        <w:t>v</w:t>
      </w:r>
      <w:r>
        <w:rPr>
          <w:i/>
          <w:vertAlign w:val="subscript"/>
        </w:rPr>
        <w:t>p</w:t>
      </w:r>
      <w:r>
        <w:rPr>
          <w:i/>
        </w:rPr>
        <w:t xml:space="preserve"> </w:t>
      </w:r>
      <w:r>
        <w:t xml:space="preserve">= 8 </w:t>
      </w:r>
      <w:r>
        <w:rPr>
          <w:i/>
        </w:rPr>
        <w:t xml:space="preserve">м/c </w:t>
      </w:r>
      <w:r>
        <w:t xml:space="preserve">кезінде, диаметрі кем дегенде 12 </w:t>
      </w:r>
      <w:r>
        <w:rPr>
          <w:i/>
        </w:rPr>
        <w:t xml:space="preserve">м </w:t>
      </w:r>
      <w:r>
        <w:t xml:space="preserve">және қуаты 100 </w:t>
      </w:r>
      <w:r>
        <w:rPr>
          <w:i/>
        </w:rPr>
        <w:t xml:space="preserve">кВт </w:t>
      </w:r>
      <w:r>
        <w:t xml:space="preserve">- 25 </w:t>
      </w:r>
      <w:r>
        <w:rPr>
          <w:i/>
        </w:rPr>
        <w:t xml:space="preserve">м </w:t>
      </w:r>
      <w:r>
        <w:t>жел дөңгелектері қажет.</w:t>
      </w:r>
    </w:p>
    <w:p w:rsidR="00D40076" w:rsidRDefault="00D40076" w:rsidP="00D40076">
      <w:pPr>
        <w:pStyle w:val="a3"/>
        <w:spacing w:before="1"/>
        <w:ind w:right="400" w:firstLine="707"/>
        <w:jc w:val="both"/>
      </w:pPr>
      <w:r>
        <w:t>8.1-кестеде жел қондырғыларының түрлеріне, үдетілетін қуатына байланысты қолдану мақсаты мен аймағын анықтайтын деректер келтірілген.</w:t>
      </w:r>
    </w:p>
    <w:p w:rsidR="00D40076" w:rsidRDefault="00D40076" w:rsidP="00D40076">
      <w:pPr>
        <w:pStyle w:val="a3"/>
        <w:spacing w:before="10"/>
        <w:ind w:left="0"/>
        <w:rPr>
          <w:sz w:val="27"/>
        </w:rPr>
      </w:pPr>
    </w:p>
    <w:p w:rsidR="00D40076" w:rsidRDefault="00D40076" w:rsidP="00D40076">
      <w:pPr>
        <w:pStyle w:val="a3"/>
        <w:spacing w:after="10"/>
        <w:ind w:left="1026"/>
      </w:pPr>
      <w:r>
        <w:t>8.1 кесте – Жел қондырғыларының классификациясы</w:t>
      </w:r>
    </w:p>
    <w:tbl>
      <w:tblPr>
        <w:tblStyle w:val="TableNormal"/>
        <w:tblW w:w="0" w:type="auto"/>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04"/>
        <w:gridCol w:w="1890"/>
        <w:gridCol w:w="1899"/>
        <w:gridCol w:w="1908"/>
        <w:gridCol w:w="1973"/>
      </w:tblGrid>
      <w:tr w:rsidR="00D40076" w:rsidTr="008D4F07">
        <w:trPr>
          <w:trHeight w:val="642"/>
        </w:trPr>
        <w:tc>
          <w:tcPr>
            <w:tcW w:w="1904" w:type="dxa"/>
            <w:tcBorders>
              <w:bottom w:val="double" w:sz="1" w:space="0" w:color="000000"/>
            </w:tcBorders>
          </w:tcPr>
          <w:p w:rsidR="00D40076" w:rsidRDefault="00D40076" w:rsidP="008D4F07">
            <w:pPr>
              <w:pStyle w:val="TableParagraph"/>
              <w:spacing w:line="315" w:lineRule="exact"/>
              <w:ind w:left="108"/>
              <w:rPr>
                <w:sz w:val="28"/>
              </w:rPr>
            </w:pPr>
            <w:r>
              <w:rPr>
                <w:sz w:val="28"/>
              </w:rPr>
              <w:t>Қондырғы</w:t>
            </w:r>
          </w:p>
          <w:p w:rsidR="00D40076" w:rsidRDefault="00D40076" w:rsidP="008D4F07">
            <w:pPr>
              <w:pStyle w:val="TableParagraph"/>
              <w:spacing w:line="308" w:lineRule="exact"/>
              <w:ind w:left="108"/>
              <w:rPr>
                <w:sz w:val="28"/>
              </w:rPr>
            </w:pPr>
            <w:r>
              <w:rPr>
                <w:sz w:val="28"/>
              </w:rPr>
              <w:t>класы</w:t>
            </w:r>
          </w:p>
        </w:tc>
        <w:tc>
          <w:tcPr>
            <w:tcW w:w="1890" w:type="dxa"/>
            <w:tcBorders>
              <w:bottom w:val="double" w:sz="1" w:space="0" w:color="000000"/>
            </w:tcBorders>
          </w:tcPr>
          <w:p w:rsidR="00D40076" w:rsidRDefault="00D40076" w:rsidP="008D4F07">
            <w:pPr>
              <w:pStyle w:val="TableParagraph"/>
              <w:spacing w:line="315" w:lineRule="exact"/>
              <w:ind w:right="312"/>
              <w:jc w:val="right"/>
              <w:rPr>
                <w:sz w:val="28"/>
              </w:rPr>
            </w:pPr>
            <w:r>
              <w:rPr>
                <w:sz w:val="28"/>
              </w:rPr>
              <w:t>Қуаты, МВт</w:t>
            </w:r>
          </w:p>
        </w:tc>
        <w:tc>
          <w:tcPr>
            <w:tcW w:w="1899" w:type="dxa"/>
            <w:tcBorders>
              <w:bottom w:val="double" w:sz="1" w:space="0" w:color="000000"/>
            </w:tcBorders>
          </w:tcPr>
          <w:p w:rsidR="00D40076" w:rsidRDefault="00D40076" w:rsidP="008D4F07">
            <w:pPr>
              <w:pStyle w:val="TableParagraph"/>
              <w:spacing w:line="315" w:lineRule="exact"/>
              <w:ind w:left="104"/>
              <w:rPr>
                <w:sz w:val="28"/>
              </w:rPr>
            </w:pPr>
            <w:r>
              <w:rPr>
                <w:sz w:val="28"/>
              </w:rPr>
              <w:t>Дөңгелек</w:t>
            </w:r>
          </w:p>
          <w:p w:rsidR="00D40076" w:rsidRDefault="00D40076" w:rsidP="008D4F07">
            <w:pPr>
              <w:pStyle w:val="TableParagraph"/>
              <w:spacing w:line="308" w:lineRule="exact"/>
              <w:ind w:left="104"/>
              <w:rPr>
                <w:sz w:val="28"/>
              </w:rPr>
            </w:pPr>
            <w:r>
              <w:rPr>
                <w:sz w:val="28"/>
              </w:rPr>
              <w:t>диаметірі, м</w:t>
            </w:r>
          </w:p>
        </w:tc>
        <w:tc>
          <w:tcPr>
            <w:tcW w:w="1908" w:type="dxa"/>
            <w:tcBorders>
              <w:bottom w:val="double" w:sz="1" w:space="0" w:color="000000"/>
            </w:tcBorders>
          </w:tcPr>
          <w:p w:rsidR="00D40076" w:rsidRDefault="00D40076" w:rsidP="008D4F07">
            <w:pPr>
              <w:pStyle w:val="TableParagraph"/>
              <w:spacing w:line="315" w:lineRule="exact"/>
              <w:ind w:left="106"/>
              <w:rPr>
                <w:sz w:val="28"/>
              </w:rPr>
            </w:pPr>
            <w:r>
              <w:rPr>
                <w:sz w:val="28"/>
              </w:rPr>
              <w:t>Қалақшалар</w:t>
            </w:r>
          </w:p>
          <w:p w:rsidR="00D40076" w:rsidRDefault="00D40076" w:rsidP="008D4F07">
            <w:pPr>
              <w:pStyle w:val="TableParagraph"/>
              <w:spacing w:line="308" w:lineRule="exact"/>
              <w:ind w:left="106"/>
              <w:rPr>
                <w:sz w:val="28"/>
              </w:rPr>
            </w:pPr>
            <w:r>
              <w:rPr>
                <w:sz w:val="28"/>
              </w:rPr>
              <w:t>саны</w:t>
            </w:r>
          </w:p>
        </w:tc>
        <w:tc>
          <w:tcPr>
            <w:tcW w:w="1973" w:type="dxa"/>
            <w:tcBorders>
              <w:bottom w:val="double" w:sz="1" w:space="0" w:color="000000"/>
            </w:tcBorders>
          </w:tcPr>
          <w:p w:rsidR="00D40076" w:rsidRDefault="00D40076" w:rsidP="008D4F07">
            <w:pPr>
              <w:pStyle w:val="TableParagraph"/>
              <w:spacing w:line="315" w:lineRule="exact"/>
              <w:ind w:left="106"/>
              <w:rPr>
                <w:sz w:val="28"/>
              </w:rPr>
            </w:pPr>
            <w:r>
              <w:rPr>
                <w:sz w:val="28"/>
              </w:rPr>
              <w:t>Тағайындалуы</w:t>
            </w:r>
          </w:p>
        </w:tc>
      </w:tr>
      <w:tr w:rsidR="00D40076" w:rsidRPr="00D40076" w:rsidTr="008D4F07">
        <w:trPr>
          <w:trHeight w:val="1609"/>
        </w:trPr>
        <w:tc>
          <w:tcPr>
            <w:tcW w:w="1904" w:type="dxa"/>
            <w:tcBorders>
              <w:top w:val="double" w:sz="1" w:space="0" w:color="000000"/>
            </w:tcBorders>
          </w:tcPr>
          <w:p w:rsidR="00D40076" w:rsidRDefault="00D40076" w:rsidP="008D4F07">
            <w:pPr>
              <w:pStyle w:val="TableParagraph"/>
              <w:spacing w:line="314" w:lineRule="exact"/>
              <w:ind w:left="108"/>
              <w:rPr>
                <w:sz w:val="28"/>
              </w:rPr>
            </w:pPr>
            <w:r>
              <w:rPr>
                <w:sz w:val="28"/>
              </w:rPr>
              <w:t>Аз қуатты</w:t>
            </w:r>
          </w:p>
        </w:tc>
        <w:tc>
          <w:tcPr>
            <w:tcW w:w="1890" w:type="dxa"/>
            <w:tcBorders>
              <w:top w:val="double" w:sz="1" w:space="0" w:color="000000"/>
            </w:tcBorders>
          </w:tcPr>
          <w:p w:rsidR="00D40076" w:rsidRDefault="00D40076" w:rsidP="008D4F07">
            <w:pPr>
              <w:pStyle w:val="TableParagraph"/>
              <w:spacing w:line="314" w:lineRule="exact"/>
              <w:ind w:left="409"/>
              <w:rPr>
                <w:sz w:val="28"/>
              </w:rPr>
            </w:pPr>
            <w:r>
              <w:rPr>
                <w:sz w:val="28"/>
              </w:rPr>
              <w:t>0,1 дейін</w:t>
            </w:r>
          </w:p>
        </w:tc>
        <w:tc>
          <w:tcPr>
            <w:tcW w:w="1899" w:type="dxa"/>
            <w:tcBorders>
              <w:top w:val="double" w:sz="1" w:space="0" w:color="000000"/>
            </w:tcBorders>
          </w:tcPr>
          <w:p w:rsidR="00D40076" w:rsidRDefault="00D40076" w:rsidP="008D4F07">
            <w:pPr>
              <w:pStyle w:val="TableParagraph"/>
              <w:spacing w:line="314" w:lineRule="exact"/>
              <w:ind w:right="587"/>
              <w:jc w:val="right"/>
              <w:rPr>
                <w:sz w:val="28"/>
              </w:rPr>
            </w:pPr>
            <w:r>
              <w:rPr>
                <w:sz w:val="28"/>
              </w:rPr>
              <w:t>3 – 10</w:t>
            </w:r>
          </w:p>
        </w:tc>
        <w:tc>
          <w:tcPr>
            <w:tcW w:w="1908" w:type="dxa"/>
            <w:tcBorders>
              <w:top w:val="double" w:sz="1" w:space="0" w:color="000000"/>
            </w:tcBorders>
          </w:tcPr>
          <w:p w:rsidR="00D40076" w:rsidRDefault="00D40076" w:rsidP="008D4F07">
            <w:pPr>
              <w:pStyle w:val="TableParagraph"/>
              <w:spacing w:line="314" w:lineRule="exact"/>
              <w:ind w:left="642" w:right="655"/>
              <w:jc w:val="center"/>
              <w:rPr>
                <w:sz w:val="28"/>
              </w:rPr>
            </w:pPr>
            <w:r>
              <w:rPr>
                <w:sz w:val="28"/>
              </w:rPr>
              <w:t>3 – 2</w:t>
            </w:r>
          </w:p>
        </w:tc>
        <w:tc>
          <w:tcPr>
            <w:tcW w:w="1973" w:type="dxa"/>
            <w:tcBorders>
              <w:top w:val="double" w:sz="1" w:space="0" w:color="000000"/>
            </w:tcBorders>
          </w:tcPr>
          <w:p w:rsidR="00D40076" w:rsidRDefault="00D40076" w:rsidP="008D4F07">
            <w:pPr>
              <w:pStyle w:val="TableParagraph"/>
              <w:ind w:left="106" w:right="252"/>
              <w:jc w:val="both"/>
              <w:rPr>
                <w:sz w:val="28"/>
              </w:rPr>
            </w:pPr>
            <w:r>
              <w:rPr>
                <w:sz w:val="28"/>
              </w:rPr>
              <w:t>Аккумулятор қуаттағышы, сорғы,</w:t>
            </w:r>
          </w:p>
          <w:p w:rsidR="00D40076" w:rsidRDefault="00D40076" w:rsidP="008D4F07">
            <w:pPr>
              <w:pStyle w:val="TableParagraph"/>
              <w:spacing w:line="322" w:lineRule="exact"/>
              <w:ind w:left="106" w:right="212"/>
              <w:jc w:val="both"/>
              <w:rPr>
                <w:sz w:val="28"/>
              </w:rPr>
            </w:pPr>
            <w:r>
              <w:rPr>
                <w:sz w:val="28"/>
              </w:rPr>
              <w:t>тұрмыстық қажеттіліктер</w:t>
            </w:r>
          </w:p>
        </w:tc>
      </w:tr>
      <w:tr w:rsidR="00D40076" w:rsidTr="008D4F07">
        <w:trPr>
          <w:trHeight w:val="645"/>
        </w:trPr>
        <w:tc>
          <w:tcPr>
            <w:tcW w:w="1904" w:type="dxa"/>
          </w:tcPr>
          <w:p w:rsidR="00D40076" w:rsidRDefault="00D40076" w:rsidP="008D4F07">
            <w:pPr>
              <w:pStyle w:val="TableParagraph"/>
              <w:spacing w:line="314" w:lineRule="exact"/>
              <w:ind w:left="108"/>
              <w:rPr>
                <w:sz w:val="28"/>
              </w:rPr>
            </w:pPr>
            <w:r>
              <w:rPr>
                <w:sz w:val="28"/>
              </w:rPr>
              <w:t>Орташа</w:t>
            </w:r>
          </w:p>
          <w:p w:rsidR="00D40076" w:rsidRDefault="00D40076" w:rsidP="008D4F07">
            <w:pPr>
              <w:pStyle w:val="TableParagraph"/>
              <w:spacing w:before="2" w:line="308" w:lineRule="exact"/>
              <w:ind w:left="108"/>
              <w:rPr>
                <w:sz w:val="28"/>
              </w:rPr>
            </w:pPr>
            <w:r>
              <w:rPr>
                <w:sz w:val="28"/>
              </w:rPr>
              <w:t>қуатты</w:t>
            </w:r>
          </w:p>
        </w:tc>
        <w:tc>
          <w:tcPr>
            <w:tcW w:w="1890" w:type="dxa"/>
          </w:tcPr>
          <w:p w:rsidR="00D40076" w:rsidRDefault="00D40076" w:rsidP="008D4F07">
            <w:pPr>
              <w:pStyle w:val="TableParagraph"/>
              <w:spacing w:line="314" w:lineRule="exact"/>
              <w:ind w:left="115" w:right="112"/>
              <w:jc w:val="center"/>
              <w:rPr>
                <w:sz w:val="28"/>
              </w:rPr>
            </w:pPr>
            <w:r>
              <w:rPr>
                <w:sz w:val="28"/>
              </w:rPr>
              <w:t>0,1-ден 1,0-ге</w:t>
            </w:r>
          </w:p>
          <w:p w:rsidR="00D40076" w:rsidRDefault="00D40076" w:rsidP="008D4F07">
            <w:pPr>
              <w:pStyle w:val="TableParagraph"/>
              <w:spacing w:before="2" w:line="308" w:lineRule="exact"/>
              <w:ind w:left="113" w:right="112"/>
              <w:jc w:val="center"/>
              <w:rPr>
                <w:sz w:val="28"/>
              </w:rPr>
            </w:pPr>
            <w:r>
              <w:rPr>
                <w:sz w:val="28"/>
              </w:rPr>
              <w:t>дейін</w:t>
            </w:r>
          </w:p>
        </w:tc>
        <w:tc>
          <w:tcPr>
            <w:tcW w:w="1899" w:type="dxa"/>
          </w:tcPr>
          <w:p w:rsidR="00D40076" w:rsidRDefault="00D40076" w:rsidP="008D4F07">
            <w:pPr>
              <w:pStyle w:val="TableParagraph"/>
              <w:spacing w:line="314" w:lineRule="exact"/>
              <w:ind w:right="520"/>
              <w:jc w:val="right"/>
              <w:rPr>
                <w:sz w:val="28"/>
              </w:rPr>
            </w:pPr>
            <w:r>
              <w:rPr>
                <w:sz w:val="28"/>
              </w:rPr>
              <w:t>25 – 44</w:t>
            </w:r>
          </w:p>
        </w:tc>
        <w:tc>
          <w:tcPr>
            <w:tcW w:w="1908" w:type="dxa"/>
          </w:tcPr>
          <w:p w:rsidR="00D40076" w:rsidRDefault="00D40076" w:rsidP="008D4F07">
            <w:pPr>
              <w:pStyle w:val="TableParagraph"/>
              <w:spacing w:line="314" w:lineRule="exact"/>
              <w:ind w:left="642" w:right="655"/>
              <w:jc w:val="center"/>
              <w:rPr>
                <w:sz w:val="28"/>
              </w:rPr>
            </w:pPr>
            <w:r>
              <w:rPr>
                <w:sz w:val="28"/>
              </w:rPr>
              <w:t>3 – 2</w:t>
            </w:r>
          </w:p>
        </w:tc>
        <w:tc>
          <w:tcPr>
            <w:tcW w:w="1973" w:type="dxa"/>
          </w:tcPr>
          <w:p w:rsidR="00D40076" w:rsidRDefault="00D40076" w:rsidP="008D4F07">
            <w:pPr>
              <w:pStyle w:val="TableParagraph"/>
              <w:spacing w:line="314" w:lineRule="exact"/>
              <w:ind w:left="106"/>
              <w:rPr>
                <w:sz w:val="28"/>
              </w:rPr>
            </w:pPr>
            <w:r>
              <w:rPr>
                <w:sz w:val="28"/>
              </w:rPr>
              <w:t>Энергетика</w:t>
            </w:r>
          </w:p>
        </w:tc>
      </w:tr>
      <w:tr w:rsidR="00D40076" w:rsidTr="008D4F07">
        <w:trPr>
          <w:trHeight w:val="321"/>
        </w:trPr>
        <w:tc>
          <w:tcPr>
            <w:tcW w:w="1904" w:type="dxa"/>
          </w:tcPr>
          <w:p w:rsidR="00D40076" w:rsidRDefault="00D40076" w:rsidP="008D4F07">
            <w:pPr>
              <w:pStyle w:val="TableParagraph"/>
              <w:spacing w:line="301" w:lineRule="exact"/>
              <w:ind w:left="108"/>
              <w:rPr>
                <w:sz w:val="28"/>
              </w:rPr>
            </w:pPr>
            <w:r>
              <w:rPr>
                <w:sz w:val="28"/>
              </w:rPr>
              <w:t>Үлкен қуатты</w:t>
            </w:r>
          </w:p>
        </w:tc>
        <w:tc>
          <w:tcPr>
            <w:tcW w:w="1890" w:type="dxa"/>
          </w:tcPr>
          <w:p w:rsidR="00D40076" w:rsidRDefault="00D40076" w:rsidP="008D4F07">
            <w:pPr>
              <w:pStyle w:val="TableParagraph"/>
              <w:spacing w:line="301" w:lineRule="exact"/>
              <w:ind w:right="276"/>
              <w:jc w:val="right"/>
              <w:rPr>
                <w:sz w:val="28"/>
              </w:rPr>
            </w:pPr>
            <w:r>
              <w:rPr>
                <w:sz w:val="28"/>
              </w:rPr>
              <w:t>1,0 жоғары</w:t>
            </w:r>
          </w:p>
        </w:tc>
        <w:tc>
          <w:tcPr>
            <w:tcW w:w="1899" w:type="dxa"/>
          </w:tcPr>
          <w:p w:rsidR="00D40076" w:rsidRDefault="00D40076" w:rsidP="008D4F07">
            <w:pPr>
              <w:pStyle w:val="TableParagraph"/>
              <w:spacing w:line="301" w:lineRule="exact"/>
              <w:ind w:left="673" w:right="668"/>
              <w:jc w:val="center"/>
              <w:rPr>
                <w:sz w:val="28"/>
              </w:rPr>
            </w:pPr>
            <w:r>
              <w:rPr>
                <w:sz w:val="28"/>
              </w:rPr>
              <w:t>&gt; 45</w:t>
            </w:r>
          </w:p>
        </w:tc>
        <w:tc>
          <w:tcPr>
            <w:tcW w:w="1908" w:type="dxa"/>
          </w:tcPr>
          <w:p w:rsidR="00D40076" w:rsidRDefault="00D40076" w:rsidP="008D4F07">
            <w:pPr>
              <w:pStyle w:val="TableParagraph"/>
              <w:spacing w:line="301" w:lineRule="exact"/>
              <w:ind w:left="642" w:right="655"/>
              <w:jc w:val="center"/>
              <w:rPr>
                <w:sz w:val="28"/>
              </w:rPr>
            </w:pPr>
            <w:r>
              <w:rPr>
                <w:sz w:val="28"/>
              </w:rPr>
              <w:t>3 – 2</w:t>
            </w:r>
          </w:p>
        </w:tc>
        <w:tc>
          <w:tcPr>
            <w:tcW w:w="1973" w:type="dxa"/>
          </w:tcPr>
          <w:p w:rsidR="00D40076" w:rsidRDefault="00D40076" w:rsidP="008D4F07">
            <w:pPr>
              <w:pStyle w:val="TableParagraph"/>
              <w:spacing w:line="301" w:lineRule="exact"/>
              <w:ind w:left="106"/>
              <w:rPr>
                <w:sz w:val="28"/>
              </w:rPr>
            </w:pPr>
            <w:r>
              <w:rPr>
                <w:sz w:val="28"/>
              </w:rPr>
              <w:t>Энергетика</w:t>
            </w:r>
          </w:p>
        </w:tc>
      </w:tr>
    </w:tbl>
    <w:p w:rsidR="00B06E7F" w:rsidRDefault="00B06E7F"/>
    <w:sectPr w:rsidR="00B06E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0C6301"/>
    <w:multiLevelType w:val="hybridMultilevel"/>
    <w:tmpl w:val="C3CA9100"/>
    <w:lvl w:ilvl="0" w:tplc="2072FA58">
      <w:numFmt w:val="bullet"/>
      <w:lvlText w:val="–"/>
      <w:lvlJc w:val="left"/>
      <w:pPr>
        <w:ind w:left="256" w:hanging="212"/>
      </w:pPr>
      <w:rPr>
        <w:rFonts w:ascii="Times New Roman" w:eastAsia="Times New Roman" w:hAnsi="Times New Roman" w:cs="Times New Roman" w:hint="default"/>
        <w:w w:val="100"/>
        <w:sz w:val="28"/>
        <w:szCs w:val="28"/>
        <w:lang w:val="ru-RU" w:eastAsia="ru-RU" w:bidi="ru-RU"/>
      </w:rPr>
    </w:lvl>
    <w:lvl w:ilvl="1" w:tplc="990A7A18">
      <w:numFmt w:val="bullet"/>
      <w:lvlText w:val="–"/>
      <w:lvlJc w:val="left"/>
      <w:pPr>
        <w:ind w:left="297" w:hanging="212"/>
      </w:pPr>
      <w:rPr>
        <w:rFonts w:ascii="Times New Roman" w:eastAsia="Times New Roman" w:hAnsi="Times New Roman" w:cs="Times New Roman" w:hint="default"/>
        <w:w w:val="100"/>
        <w:sz w:val="28"/>
        <w:szCs w:val="28"/>
        <w:lang w:val="ru-RU" w:eastAsia="ru-RU" w:bidi="ru-RU"/>
      </w:rPr>
    </w:lvl>
    <w:lvl w:ilvl="2" w:tplc="59E2BD3E">
      <w:numFmt w:val="bullet"/>
      <w:lvlText w:val="•"/>
      <w:lvlJc w:val="left"/>
      <w:pPr>
        <w:ind w:left="320" w:hanging="212"/>
      </w:pPr>
      <w:rPr>
        <w:rFonts w:hint="default"/>
        <w:lang w:val="ru-RU" w:eastAsia="ru-RU" w:bidi="ru-RU"/>
      </w:rPr>
    </w:lvl>
    <w:lvl w:ilvl="3" w:tplc="97227F34">
      <w:numFmt w:val="bullet"/>
      <w:lvlText w:val="•"/>
      <w:lvlJc w:val="left"/>
      <w:pPr>
        <w:ind w:left="1284" w:hanging="212"/>
      </w:pPr>
      <w:rPr>
        <w:rFonts w:hint="default"/>
        <w:lang w:val="ru-RU" w:eastAsia="ru-RU" w:bidi="ru-RU"/>
      </w:rPr>
    </w:lvl>
    <w:lvl w:ilvl="4" w:tplc="4CD850BC">
      <w:numFmt w:val="bullet"/>
      <w:lvlText w:val="•"/>
      <w:lvlJc w:val="left"/>
      <w:pPr>
        <w:ind w:left="2249" w:hanging="212"/>
      </w:pPr>
      <w:rPr>
        <w:rFonts w:hint="default"/>
        <w:lang w:val="ru-RU" w:eastAsia="ru-RU" w:bidi="ru-RU"/>
      </w:rPr>
    </w:lvl>
    <w:lvl w:ilvl="5" w:tplc="9B6CEF30">
      <w:numFmt w:val="bullet"/>
      <w:lvlText w:val="•"/>
      <w:lvlJc w:val="left"/>
      <w:pPr>
        <w:ind w:left="3213" w:hanging="212"/>
      </w:pPr>
      <w:rPr>
        <w:rFonts w:hint="default"/>
        <w:lang w:val="ru-RU" w:eastAsia="ru-RU" w:bidi="ru-RU"/>
      </w:rPr>
    </w:lvl>
    <w:lvl w:ilvl="6" w:tplc="BDE8154C">
      <w:numFmt w:val="bullet"/>
      <w:lvlText w:val="•"/>
      <w:lvlJc w:val="left"/>
      <w:pPr>
        <w:ind w:left="4178" w:hanging="212"/>
      </w:pPr>
      <w:rPr>
        <w:rFonts w:hint="default"/>
        <w:lang w:val="ru-RU" w:eastAsia="ru-RU" w:bidi="ru-RU"/>
      </w:rPr>
    </w:lvl>
    <w:lvl w:ilvl="7" w:tplc="79287412">
      <w:numFmt w:val="bullet"/>
      <w:lvlText w:val="•"/>
      <w:lvlJc w:val="left"/>
      <w:pPr>
        <w:ind w:left="5142" w:hanging="212"/>
      </w:pPr>
      <w:rPr>
        <w:rFonts w:hint="default"/>
        <w:lang w:val="ru-RU" w:eastAsia="ru-RU" w:bidi="ru-RU"/>
      </w:rPr>
    </w:lvl>
    <w:lvl w:ilvl="8" w:tplc="67602D46">
      <w:numFmt w:val="bullet"/>
      <w:lvlText w:val="•"/>
      <w:lvlJc w:val="left"/>
      <w:pPr>
        <w:ind w:left="6107" w:hanging="212"/>
      </w:pPr>
      <w:rPr>
        <w:rFonts w:hint="default"/>
        <w:lang w:val="ru-RU" w:eastAsia="ru-RU" w:bidi="ru-RU"/>
      </w:rPr>
    </w:lvl>
  </w:abstractNum>
  <w:abstractNum w:abstractNumId="1">
    <w:nsid w:val="29795429"/>
    <w:multiLevelType w:val="multilevel"/>
    <w:tmpl w:val="392220C4"/>
    <w:lvl w:ilvl="0">
      <w:start w:val="8"/>
      <w:numFmt w:val="decimal"/>
      <w:lvlText w:val="%1"/>
      <w:lvlJc w:val="left"/>
      <w:pPr>
        <w:ind w:left="2257" w:hanging="423"/>
        <w:jc w:val="left"/>
      </w:pPr>
      <w:rPr>
        <w:rFonts w:hint="default"/>
        <w:lang w:val="ru-RU" w:eastAsia="ru-RU" w:bidi="ru-RU"/>
      </w:rPr>
    </w:lvl>
    <w:lvl w:ilvl="1">
      <w:start w:val="1"/>
      <w:numFmt w:val="decimal"/>
      <w:lvlText w:val="%1.%2"/>
      <w:lvlJc w:val="left"/>
      <w:pPr>
        <w:ind w:left="2257" w:hanging="423"/>
        <w:jc w:val="right"/>
      </w:pPr>
      <w:rPr>
        <w:rFonts w:ascii="Times New Roman" w:eastAsia="Times New Roman" w:hAnsi="Times New Roman" w:cs="Times New Roman" w:hint="default"/>
        <w:w w:val="100"/>
        <w:sz w:val="28"/>
        <w:szCs w:val="28"/>
        <w:lang w:val="ru-RU" w:eastAsia="ru-RU" w:bidi="ru-RU"/>
      </w:rPr>
    </w:lvl>
    <w:lvl w:ilvl="2">
      <w:numFmt w:val="bullet"/>
      <w:lvlText w:val="•"/>
      <w:lvlJc w:val="left"/>
      <w:pPr>
        <w:ind w:left="3845" w:hanging="423"/>
      </w:pPr>
      <w:rPr>
        <w:rFonts w:hint="default"/>
        <w:lang w:val="ru-RU" w:eastAsia="ru-RU" w:bidi="ru-RU"/>
      </w:rPr>
    </w:lvl>
    <w:lvl w:ilvl="3">
      <w:numFmt w:val="bullet"/>
      <w:lvlText w:val="•"/>
      <w:lvlJc w:val="left"/>
      <w:pPr>
        <w:ind w:left="4637" w:hanging="423"/>
      </w:pPr>
      <w:rPr>
        <w:rFonts w:hint="default"/>
        <w:lang w:val="ru-RU" w:eastAsia="ru-RU" w:bidi="ru-RU"/>
      </w:rPr>
    </w:lvl>
    <w:lvl w:ilvl="4">
      <w:numFmt w:val="bullet"/>
      <w:lvlText w:val="•"/>
      <w:lvlJc w:val="left"/>
      <w:pPr>
        <w:ind w:left="5430" w:hanging="423"/>
      </w:pPr>
      <w:rPr>
        <w:rFonts w:hint="default"/>
        <w:lang w:val="ru-RU" w:eastAsia="ru-RU" w:bidi="ru-RU"/>
      </w:rPr>
    </w:lvl>
    <w:lvl w:ilvl="5">
      <w:numFmt w:val="bullet"/>
      <w:lvlText w:val="•"/>
      <w:lvlJc w:val="left"/>
      <w:pPr>
        <w:ind w:left="6223" w:hanging="423"/>
      </w:pPr>
      <w:rPr>
        <w:rFonts w:hint="default"/>
        <w:lang w:val="ru-RU" w:eastAsia="ru-RU" w:bidi="ru-RU"/>
      </w:rPr>
    </w:lvl>
    <w:lvl w:ilvl="6">
      <w:numFmt w:val="bullet"/>
      <w:lvlText w:val="•"/>
      <w:lvlJc w:val="left"/>
      <w:pPr>
        <w:ind w:left="7015" w:hanging="423"/>
      </w:pPr>
      <w:rPr>
        <w:rFonts w:hint="default"/>
        <w:lang w:val="ru-RU" w:eastAsia="ru-RU" w:bidi="ru-RU"/>
      </w:rPr>
    </w:lvl>
    <w:lvl w:ilvl="7">
      <w:numFmt w:val="bullet"/>
      <w:lvlText w:val="•"/>
      <w:lvlJc w:val="left"/>
      <w:pPr>
        <w:ind w:left="7808" w:hanging="423"/>
      </w:pPr>
      <w:rPr>
        <w:rFonts w:hint="default"/>
        <w:lang w:val="ru-RU" w:eastAsia="ru-RU" w:bidi="ru-RU"/>
      </w:rPr>
    </w:lvl>
    <w:lvl w:ilvl="8">
      <w:numFmt w:val="bullet"/>
      <w:lvlText w:val="•"/>
      <w:lvlJc w:val="left"/>
      <w:pPr>
        <w:ind w:left="8601" w:hanging="423"/>
      </w:pPr>
      <w:rPr>
        <w:rFonts w:hint="default"/>
        <w:lang w:val="ru-RU" w:eastAsia="ru-RU" w:bidi="ru-RU"/>
      </w:rPr>
    </w:lvl>
  </w:abstractNum>
  <w:abstractNum w:abstractNumId="2">
    <w:nsid w:val="33712DDA"/>
    <w:multiLevelType w:val="hybridMultilevel"/>
    <w:tmpl w:val="858A9072"/>
    <w:lvl w:ilvl="0" w:tplc="0D689C50">
      <w:start w:val="1"/>
      <w:numFmt w:val="decimal"/>
      <w:lvlText w:val="%1."/>
      <w:lvlJc w:val="left"/>
      <w:pPr>
        <w:ind w:left="318" w:hanging="281"/>
        <w:jc w:val="left"/>
      </w:pPr>
      <w:rPr>
        <w:rFonts w:ascii="Times New Roman" w:eastAsia="Times New Roman" w:hAnsi="Times New Roman" w:cs="Times New Roman" w:hint="default"/>
        <w:w w:val="100"/>
        <w:sz w:val="28"/>
        <w:szCs w:val="28"/>
        <w:lang w:val="ru-RU" w:eastAsia="ru-RU" w:bidi="ru-RU"/>
      </w:rPr>
    </w:lvl>
    <w:lvl w:ilvl="1" w:tplc="4AA4F36A">
      <w:numFmt w:val="bullet"/>
      <w:lvlText w:val="•"/>
      <w:lvlJc w:val="left"/>
      <w:pPr>
        <w:ind w:left="1306" w:hanging="281"/>
      </w:pPr>
      <w:rPr>
        <w:rFonts w:hint="default"/>
        <w:lang w:val="ru-RU" w:eastAsia="ru-RU" w:bidi="ru-RU"/>
      </w:rPr>
    </w:lvl>
    <w:lvl w:ilvl="2" w:tplc="B47EE488">
      <w:numFmt w:val="bullet"/>
      <w:lvlText w:val="•"/>
      <w:lvlJc w:val="left"/>
      <w:pPr>
        <w:ind w:left="2293" w:hanging="281"/>
      </w:pPr>
      <w:rPr>
        <w:rFonts w:hint="default"/>
        <w:lang w:val="ru-RU" w:eastAsia="ru-RU" w:bidi="ru-RU"/>
      </w:rPr>
    </w:lvl>
    <w:lvl w:ilvl="3" w:tplc="ED7C6AD4">
      <w:numFmt w:val="bullet"/>
      <w:lvlText w:val="•"/>
      <w:lvlJc w:val="left"/>
      <w:pPr>
        <w:ind w:left="3279" w:hanging="281"/>
      </w:pPr>
      <w:rPr>
        <w:rFonts w:hint="default"/>
        <w:lang w:val="ru-RU" w:eastAsia="ru-RU" w:bidi="ru-RU"/>
      </w:rPr>
    </w:lvl>
    <w:lvl w:ilvl="4" w:tplc="E2BCC0F8">
      <w:numFmt w:val="bullet"/>
      <w:lvlText w:val="•"/>
      <w:lvlJc w:val="left"/>
      <w:pPr>
        <w:ind w:left="4266" w:hanging="281"/>
      </w:pPr>
      <w:rPr>
        <w:rFonts w:hint="default"/>
        <w:lang w:val="ru-RU" w:eastAsia="ru-RU" w:bidi="ru-RU"/>
      </w:rPr>
    </w:lvl>
    <w:lvl w:ilvl="5" w:tplc="970ADDC2">
      <w:numFmt w:val="bullet"/>
      <w:lvlText w:val="•"/>
      <w:lvlJc w:val="left"/>
      <w:pPr>
        <w:ind w:left="5253" w:hanging="281"/>
      </w:pPr>
      <w:rPr>
        <w:rFonts w:hint="default"/>
        <w:lang w:val="ru-RU" w:eastAsia="ru-RU" w:bidi="ru-RU"/>
      </w:rPr>
    </w:lvl>
    <w:lvl w:ilvl="6" w:tplc="E14E31DC">
      <w:numFmt w:val="bullet"/>
      <w:lvlText w:val="•"/>
      <w:lvlJc w:val="left"/>
      <w:pPr>
        <w:ind w:left="6239" w:hanging="281"/>
      </w:pPr>
      <w:rPr>
        <w:rFonts w:hint="default"/>
        <w:lang w:val="ru-RU" w:eastAsia="ru-RU" w:bidi="ru-RU"/>
      </w:rPr>
    </w:lvl>
    <w:lvl w:ilvl="7" w:tplc="17F43A1E">
      <w:numFmt w:val="bullet"/>
      <w:lvlText w:val="•"/>
      <w:lvlJc w:val="left"/>
      <w:pPr>
        <w:ind w:left="7226" w:hanging="281"/>
      </w:pPr>
      <w:rPr>
        <w:rFonts w:hint="default"/>
        <w:lang w:val="ru-RU" w:eastAsia="ru-RU" w:bidi="ru-RU"/>
      </w:rPr>
    </w:lvl>
    <w:lvl w:ilvl="8" w:tplc="E9D05AFE">
      <w:numFmt w:val="bullet"/>
      <w:lvlText w:val="•"/>
      <w:lvlJc w:val="left"/>
      <w:pPr>
        <w:ind w:left="8213" w:hanging="281"/>
      </w:pPr>
      <w:rPr>
        <w:rFonts w:hint="default"/>
        <w:lang w:val="ru-RU" w:eastAsia="ru-RU" w:bidi="ru-RU"/>
      </w:rPr>
    </w:lvl>
  </w:abstractNum>
  <w:abstractNum w:abstractNumId="3">
    <w:nsid w:val="3B015548"/>
    <w:multiLevelType w:val="multilevel"/>
    <w:tmpl w:val="CD6AED58"/>
    <w:lvl w:ilvl="0">
      <w:start w:val="7"/>
      <w:numFmt w:val="decimal"/>
      <w:lvlText w:val="%1"/>
      <w:lvlJc w:val="left"/>
      <w:pPr>
        <w:ind w:left="1619" w:hanging="423"/>
        <w:jc w:val="right"/>
      </w:pPr>
      <w:rPr>
        <w:rFonts w:hint="default"/>
        <w:lang w:val="ru-RU" w:eastAsia="ru-RU" w:bidi="ru-RU"/>
      </w:rPr>
    </w:lvl>
    <w:lvl w:ilvl="1">
      <w:start w:val="1"/>
      <w:numFmt w:val="decimal"/>
      <w:lvlText w:val="%1.%2"/>
      <w:lvlJc w:val="left"/>
      <w:pPr>
        <w:ind w:left="318" w:hanging="423"/>
        <w:jc w:val="left"/>
      </w:pPr>
      <w:rPr>
        <w:rFonts w:hint="default"/>
        <w:b/>
        <w:bCs/>
        <w:w w:val="100"/>
        <w:lang w:val="ru-RU" w:eastAsia="ru-RU" w:bidi="ru-RU"/>
      </w:rPr>
    </w:lvl>
    <w:lvl w:ilvl="2">
      <w:numFmt w:val="bullet"/>
      <w:lvlText w:val="•"/>
      <w:lvlJc w:val="left"/>
      <w:pPr>
        <w:ind w:left="2060" w:hanging="423"/>
      </w:pPr>
      <w:rPr>
        <w:rFonts w:hint="default"/>
        <w:lang w:val="ru-RU" w:eastAsia="ru-RU" w:bidi="ru-RU"/>
      </w:rPr>
    </w:lvl>
    <w:lvl w:ilvl="3">
      <w:numFmt w:val="bullet"/>
      <w:lvlText w:val="•"/>
      <w:lvlJc w:val="left"/>
      <w:pPr>
        <w:ind w:left="3075" w:hanging="423"/>
      </w:pPr>
      <w:rPr>
        <w:rFonts w:hint="default"/>
        <w:lang w:val="ru-RU" w:eastAsia="ru-RU" w:bidi="ru-RU"/>
      </w:rPr>
    </w:lvl>
    <w:lvl w:ilvl="4">
      <w:numFmt w:val="bullet"/>
      <w:lvlText w:val="•"/>
      <w:lvlJc w:val="left"/>
      <w:pPr>
        <w:ind w:left="4091" w:hanging="423"/>
      </w:pPr>
      <w:rPr>
        <w:rFonts w:hint="default"/>
        <w:lang w:val="ru-RU" w:eastAsia="ru-RU" w:bidi="ru-RU"/>
      </w:rPr>
    </w:lvl>
    <w:lvl w:ilvl="5">
      <w:numFmt w:val="bullet"/>
      <w:lvlText w:val="•"/>
      <w:lvlJc w:val="left"/>
      <w:pPr>
        <w:ind w:left="5107" w:hanging="423"/>
      </w:pPr>
      <w:rPr>
        <w:rFonts w:hint="default"/>
        <w:lang w:val="ru-RU" w:eastAsia="ru-RU" w:bidi="ru-RU"/>
      </w:rPr>
    </w:lvl>
    <w:lvl w:ilvl="6">
      <w:numFmt w:val="bullet"/>
      <w:lvlText w:val="•"/>
      <w:lvlJc w:val="left"/>
      <w:pPr>
        <w:ind w:left="6123" w:hanging="423"/>
      </w:pPr>
      <w:rPr>
        <w:rFonts w:hint="default"/>
        <w:lang w:val="ru-RU" w:eastAsia="ru-RU" w:bidi="ru-RU"/>
      </w:rPr>
    </w:lvl>
    <w:lvl w:ilvl="7">
      <w:numFmt w:val="bullet"/>
      <w:lvlText w:val="•"/>
      <w:lvlJc w:val="left"/>
      <w:pPr>
        <w:ind w:left="7139" w:hanging="423"/>
      </w:pPr>
      <w:rPr>
        <w:rFonts w:hint="default"/>
        <w:lang w:val="ru-RU" w:eastAsia="ru-RU" w:bidi="ru-RU"/>
      </w:rPr>
    </w:lvl>
    <w:lvl w:ilvl="8">
      <w:numFmt w:val="bullet"/>
      <w:lvlText w:val="•"/>
      <w:lvlJc w:val="left"/>
      <w:pPr>
        <w:ind w:left="8154" w:hanging="423"/>
      </w:pPr>
      <w:rPr>
        <w:rFonts w:hint="default"/>
        <w:lang w:val="ru-RU" w:eastAsia="ru-RU" w:bidi="ru-RU"/>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0076"/>
    <w:rsid w:val="00B06E7F"/>
    <w:rsid w:val="00D400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8F55C5-2FA5-4ECB-8823-35D0A63EE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D40076"/>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D40076"/>
    <w:pPr>
      <w:ind w:left="318" w:firstLine="708"/>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D40076"/>
    <w:rPr>
      <w:rFonts w:ascii="Times New Roman" w:eastAsia="Times New Roman" w:hAnsi="Times New Roman" w:cs="Times New Roman"/>
      <w:b/>
      <w:bCs/>
      <w:sz w:val="28"/>
      <w:szCs w:val="28"/>
      <w:lang w:eastAsia="ru-RU" w:bidi="ru-RU"/>
    </w:rPr>
  </w:style>
  <w:style w:type="table" w:customStyle="1" w:styleId="TableNormal">
    <w:name w:val="Table Normal"/>
    <w:uiPriority w:val="2"/>
    <w:semiHidden/>
    <w:unhideWhenUsed/>
    <w:qFormat/>
    <w:rsid w:val="00D4007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D40076"/>
    <w:pPr>
      <w:ind w:left="318"/>
    </w:pPr>
    <w:rPr>
      <w:sz w:val="28"/>
      <w:szCs w:val="28"/>
    </w:rPr>
  </w:style>
  <w:style w:type="character" w:customStyle="1" w:styleId="a4">
    <w:name w:val="Основной текст Знак"/>
    <w:basedOn w:val="a0"/>
    <w:link w:val="a3"/>
    <w:uiPriority w:val="1"/>
    <w:rsid w:val="00D40076"/>
    <w:rPr>
      <w:rFonts w:ascii="Times New Roman" w:eastAsia="Times New Roman" w:hAnsi="Times New Roman" w:cs="Times New Roman"/>
      <w:sz w:val="28"/>
      <w:szCs w:val="28"/>
      <w:lang w:eastAsia="ru-RU" w:bidi="ru-RU"/>
    </w:rPr>
  </w:style>
  <w:style w:type="paragraph" w:styleId="a5">
    <w:name w:val="List Paragraph"/>
    <w:basedOn w:val="a"/>
    <w:uiPriority w:val="1"/>
    <w:qFormat/>
    <w:rsid w:val="00D40076"/>
    <w:pPr>
      <w:ind w:left="318" w:firstLine="708"/>
    </w:pPr>
  </w:style>
  <w:style w:type="paragraph" w:customStyle="1" w:styleId="TableParagraph">
    <w:name w:val="Table Paragraph"/>
    <w:basedOn w:val="a"/>
    <w:uiPriority w:val="1"/>
    <w:qFormat/>
    <w:rsid w:val="00D400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909</Words>
  <Characters>5184</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Айгерим Асылжанова</dc:creator>
  <cp:keywords/>
  <dc:description/>
  <cp:lastModifiedBy>Айгерим Асылжанова</cp:lastModifiedBy>
  <cp:revision>1</cp:revision>
  <dcterms:created xsi:type="dcterms:W3CDTF">2019-09-17T07:41:00Z</dcterms:created>
  <dcterms:modified xsi:type="dcterms:W3CDTF">2019-09-17T07:41:00Z</dcterms:modified>
</cp:coreProperties>
</file>